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CF78E7" w14:textId="1FF2D9EA" w:rsidR="0025107E" w:rsidRPr="004D1254" w:rsidRDefault="0025107E" w:rsidP="004D1254">
      <w:pPr>
        <w:jc w:val="center"/>
        <w:rPr>
          <w:rFonts w:ascii="Montserrat" w:hAnsi="Montserrat"/>
          <w:b/>
          <w:bCs/>
          <w:sz w:val="22"/>
          <w:szCs w:val="22"/>
        </w:rPr>
      </w:pPr>
      <w:r w:rsidRPr="004D1254">
        <w:rPr>
          <w:rFonts w:ascii="Montserrat" w:hAnsi="Montserrat"/>
          <w:b/>
          <w:bCs/>
          <w:sz w:val="22"/>
          <w:szCs w:val="22"/>
        </w:rPr>
        <w:t>NOTA INFORMATIVA</w:t>
      </w:r>
      <w:r w:rsidR="00E77D4A">
        <w:rPr>
          <w:rFonts w:ascii="Montserrat" w:hAnsi="Montserrat"/>
          <w:b/>
          <w:bCs/>
          <w:sz w:val="22"/>
          <w:szCs w:val="22"/>
        </w:rPr>
        <w:t xml:space="preserve"> </w:t>
      </w:r>
      <w:r w:rsidR="00382EDD">
        <w:rPr>
          <w:rFonts w:ascii="Montserrat" w:hAnsi="Montserrat"/>
          <w:b/>
          <w:bCs/>
          <w:sz w:val="22"/>
          <w:szCs w:val="22"/>
        </w:rPr>
        <w:t>7</w:t>
      </w:r>
    </w:p>
    <w:p w14:paraId="031AA3A4" w14:textId="19F9D38A" w:rsidR="00A613FB" w:rsidRPr="004D1254" w:rsidRDefault="007C2735" w:rsidP="00A613FB">
      <w:pPr>
        <w:jc w:val="both"/>
        <w:rPr>
          <w:rFonts w:ascii="Montserrat" w:hAnsi="Montserrat"/>
          <w:b/>
          <w:bCs/>
          <w:sz w:val="22"/>
          <w:szCs w:val="22"/>
        </w:rPr>
      </w:pPr>
      <w:r w:rsidRPr="004D1254">
        <w:rPr>
          <w:rFonts w:ascii="Montserrat" w:hAnsi="Montserrat"/>
          <w:b/>
          <w:bCs/>
          <w:sz w:val="22"/>
          <w:szCs w:val="22"/>
        </w:rPr>
        <w:t>ATENCIÓN A LA AUDITORIA 387-DE “CONTROL INTERNO Y GOBERNANZA DEL CIDE POR LA AUDITORIA SUPERIOR DE LA FEDERACIÓN (ASF).</w:t>
      </w:r>
    </w:p>
    <w:p w14:paraId="089746A4" w14:textId="1608EFF3" w:rsidR="0025107E" w:rsidRPr="004D1254" w:rsidRDefault="0025107E" w:rsidP="00D555C3">
      <w:pPr>
        <w:jc w:val="both"/>
        <w:rPr>
          <w:rFonts w:ascii="Montserrat" w:hAnsi="Montserrat"/>
          <w:sz w:val="22"/>
          <w:szCs w:val="22"/>
        </w:rPr>
      </w:pPr>
    </w:p>
    <w:p w14:paraId="5697F0C0" w14:textId="6AFF83F6" w:rsidR="0025107E" w:rsidRPr="00521965" w:rsidRDefault="0025107E" w:rsidP="00521965">
      <w:pPr>
        <w:pStyle w:val="Prrafodelista"/>
        <w:numPr>
          <w:ilvl w:val="0"/>
          <w:numId w:val="1"/>
        </w:numPr>
        <w:spacing w:before="120"/>
        <w:contextualSpacing w:val="0"/>
        <w:jc w:val="both"/>
        <w:rPr>
          <w:rFonts w:ascii="Montserrat" w:hAnsi="Montserrat"/>
          <w:b/>
          <w:bCs/>
          <w:sz w:val="22"/>
          <w:szCs w:val="22"/>
        </w:rPr>
      </w:pPr>
      <w:r w:rsidRPr="004D1254">
        <w:rPr>
          <w:rFonts w:ascii="Montserrat" w:hAnsi="Montserrat"/>
          <w:b/>
          <w:bCs/>
          <w:sz w:val="22"/>
          <w:szCs w:val="22"/>
        </w:rPr>
        <w:t>Antecedentes</w:t>
      </w:r>
    </w:p>
    <w:p w14:paraId="3646F6D2" w14:textId="56CDDC56" w:rsidR="006C5A22" w:rsidRPr="004D1254" w:rsidRDefault="00A613FB" w:rsidP="00EB51D5">
      <w:pPr>
        <w:spacing w:before="12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 xml:space="preserve">La ASF </w:t>
      </w:r>
      <w:r w:rsidR="00C21A05" w:rsidRPr="004D1254">
        <w:rPr>
          <w:rFonts w:ascii="Montserrat" w:hAnsi="Montserrat"/>
          <w:sz w:val="22"/>
          <w:szCs w:val="22"/>
        </w:rPr>
        <w:t xml:space="preserve">mediante </w:t>
      </w:r>
      <w:r w:rsidRPr="004D1254">
        <w:rPr>
          <w:rFonts w:ascii="Montserrat" w:hAnsi="Montserrat"/>
          <w:sz w:val="22"/>
          <w:szCs w:val="22"/>
        </w:rPr>
        <w:t xml:space="preserve">oficio </w:t>
      </w:r>
      <w:r w:rsidR="00862A20" w:rsidRPr="004D1254">
        <w:rPr>
          <w:rFonts w:ascii="Montserrat" w:hAnsi="Montserrat"/>
          <w:sz w:val="22"/>
          <w:szCs w:val="22"/>
        </w:rPr>
        <w:t xml:space="preserve">número OAED/DGAESCI/0307/2020 </w:t>
      </w:r>
      <w:r w:rsidR="00DB0298" w:rsidRPr="004D1254">
        <w:rPr>
          <w:rFonts w:ascii="Montserrat" w:hAnsi="Montserrat"/>
          <w:b/>
          <w:bCs/>
          <w:sz w:val="22"/>
          <w:szCs w:val="22"/>
        </w:rPr>
        <w:t>(Anexo 1)</w:t>
      </w:r>
      <w:r w:rsidR="00DB0298" w:rsidRPr="004D1254">
        <w:rPr>
          <w:rFonts w:ascii="Montserrat" w:hAnsi="Montserrat"/>
          <w:sz w:val="22"/>
          <w:szCs w:val="22"/>
        </w:rPr>
        <w:t xml:space="preserve"> </w:t>
      </w:r>
      <w:r w:rsidR="00C21A05" w:rsidRPr="004D1254">
        <w:rPr>
          <w:rFonts w:ascii="Montserrat" w:hAnsi="Montserrat"/>
          <w:sz w:val="22"/>
          <w:szCs w:val="22"/>
        </w:rPr>
        <w:t xml:space="preserve">de </w:t>
      </w:r>
      <w:r w:rsidR="00862A20" w:rsidRPr="004D1254">
        <w:rPr>
          <w:rFonts w:ascii="Montserrat" w:hAnsi="Montserrat"/>
          <w:sz w:val="22"/>
          <w:szCs w:val="22"/>
        </w:rPr>
        <w:t>fecha el 8 de julio de 2020, inform</w:t>
      </w:r>
      <w:r w:rsidR="00C21A05" w:rsidRPr="004D1254">
        <w:rPr>
          <w:rFonts w:ascii="Montserrat" w:hAnsi="Montserrat"/>
          <w:sz w:val="22"/>
          <w:szCs w:val="22"/>
        </w:rPr>
        <w:t>ó</w:t>
      </w:r>
      <w:r w:rsidR="00862A20" w:rsidRPr="004D1254">
        <w:rPr>
          <w:rFonts w:ascii="Montserrat" w:hAnsi="Montserrat"/>
          <w:sz w:val="22"/>
          <w:szCs w:val="22"/>
        </w:rPr>
        <w:t xml:space="preserve"> al CIDE </w:t>
      </w:r>
      <w:r w:rsidR="00DB0298" w:rsidRPr="004D1254">
        <w:rPr>
          <w:rFonts w:ascii="Montserrat" w:hAnsi="Montserrat"/>
          <w:sz w:val="22"/>
          <w:szCs w:val="22"/>
        </w:rPr>
        <w:t xml:space="preserve">la </w:t>
      </w:r>
      <w:r w:rsidR="007A5449" w:rsidRPr="004D1254">
        <w:rPr>
          <w:rFonts w:ascii="Montserrat" w:hAnsi="Montserrat"/>
          <w:sz w:val="22"/>
          <w:szCs w:val="22"/>
        </w:rPr>
        <w:t>aprob</w:t>
      </w:r>
      <w:r w:rsidR="00DB0298" w:rsidRPr="004D1254">
        <w:rPr>
          <w:rFonts w:ascii="Montserrat" w:hAnsi="Montserrat"/>
          <w:sz w:val="22"/>
          <w:szCs w:val="22"/>
        </w:rPr>
        <w:t>aci</w:t>
      </w:r>
      <w:r w:rsidR="007A5449" w:rsidRPr="004D1254">
        <w:rPr>
          <w:rFonts w:ascii="Montserrat" w:hAnsi="Montserrat"/>
          <w:sz w:val="22"/>
          <w:szCs w:val="22"/>
        </w:rPr>
        <w:t>ó</w:t>
      </w:r>
      <w:r w:rsidR="00DB0298" w:rsidRPr="004D1254">
        <w:rPr>
          <w:rFonts w:ascii="Montserrat" w:hAnsi="Montserrat"/>
          <w:sz w:val="22"/>
          <w:szCs w:val="22"/>
        </w:rPr>
        <w:t>n</w:t>
      </w:r>
      <w:r w:rsidR="007A5449" w:rsidRPr="004D1254">
        <w:rPr>
          <w:rFonts w:ascii="Montserrat" w:hAnsi="Montserrat"/>
          <w:sz w:val="22"/>
          <w:szCs w:val="22"/>
        </w:rPr>
        <w:t xml:space="preserve"> </w:t>
      </w:r>
      <w:r w:rsidR="00DB0298" w:rsidRPr="004D1254">
        <w:rPr>
          <w:rFonts w:ascii="Montserrat" w:hAnsi="Montserrat"/>
          <w:sz w:val="22"/>
          <w:szCs w:val="22"/>
        </w:rPr>
        <w:t>d</w:t>
      </w:r>
      <w:r w:rsidR="007A5449" w:rsidRPr="004D1254">
        <w:rPr>
          <w:rFonts w:ascii="Montserrat" w:hAnsi="Montserrat"/>
          <w:sz w:val="22"/>
          <w:szCs w:val="22"/>
        </w:rPr>
        <w:t>el Programa Anual de Auditorías para la Fiscalización Superior de la Cuenta Pública 2019</w:t>
      </w:r>
      <w:r w:rsidR="00DB0298" w:rsidRPr="004D1254">
        <w:rPr>
          <w:rFonts w:ascii="Montserrat" w:hAnsi="Montserrat"/>
          <w:sz w:val="22"/>
          <w:szCs w:val="22"/>
        </w:rPr>
        <w:t xml:space="preserve"> y</w:t>
      </w:r>
      <w:r w:rsidR="006C5A22" w:rsidRPr="004D1254">
        <w:rPr>
          <w:rFonts w:ascii="Montserrat" w:hAnsi="Montserrat"/>
          <w:sz w:val="22"/>
          <w:szCs w:val="22"/>
        </w:rPr>
        <w:t xml:space="preserve"> </w:t>
      </w:r>
      <w:r w:rsidR="007A5449" w:rsidRPr="004D1254">
        <w:rPr>
          <w:rFonts w:ascii="Montserrat" w:hAnsi="Montserrat"/>
          <w:sz w:val="22"/>
          <w:szCs w:val="22"/>
        </w:rPr>
        <w:t>se emit</w:t>
      </w:r>
      <w:r w:rsidR="006C5A22" w:rsidRPr="004D1254">
        <w:rPr>
          <w:rFonts w:ascii="Montserrat" w:hAnsi="Montserrat"/>
          <w:sz w:val="22"/>
          <w:szCs w:val="22"/>
        </w:rPr>
        <w:t xml:space="preserve">ió </w:t>
      </w:r>
      <w:r w:rsidR="007A5449" w:rsidRPr="004D1254">
        <w:rPr>
          <w:rFonts w:ascii="Montserrat" w:hAnsi="Montserrat"/>
          <w:sz w:val="22"/>
          <w:szCs w:val="22"/>
        </w:rPr>
        <w:t xml:space="preserve">la orden para realizar la auditoría número 387-DE, </w:t>
      </w:r>
      <w:r w:rsidR="006C5A22" w:rsidRPr="004D1254">
        <w:rPr>
          <w:rFonts w:ascii="Montserrat" w:hAnsi="Montserrat"/>
          <w:sz w:val="22"/>
          <w:szCs w:val="22"/>
        </w:rPr>
        <w:t xml:space="preserve">denominada </w:t>
      </w:r>
      <w:r w:rsidR="007A5449" w:rsidRPr="004D1254">
        <w:rPr>
          <w:rFonts w:ascii="Montserrat" w:hAnsi="Montserrat"/>
          <w:sz w:val="22"/>
          <w:szCs w:val="22"/>
        </w:rPr>
        <w:t>“Control Interno y Gobernanza del Centro de Investigación y Docencia Económicas, A.C.”</w:t>
      </w:r>
      <w:r w:rsidR="006C5A22" w:rsidRPr="004D1254">
        <w:rPr>
          <w:rFonts w:ascii="Montserrat" w:hAnsi="Montserrat"/>
          <w:sz w:val="22"/>
          <w:szCs w:val="22"/>
        </w:rPr>
        <w:t xml:space="preserve">. </w:t>
      </w:r>
    </w:p>
    <w:p w14:paraId="282AF26D" w14:textId="1F9F7F86" w:rsidR="00A613FB" w:rsidRPr="004D1254" w:rsidRDefault="006C5A22" w:rsidP="00EB51D5">
      <w:pPr>
        <w:spacing w:before="12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 xml:space="preserve">La </w:t>
      </w:r>
      <w:r w:rsidR="00041BA5" w:rsidRPr="004D1254">
        <w:rPr>
          <w:rFonts w:ascii="Montserrat" w:hAnsi="Montserrat"/>
          <w:sz w:val="22"/>
          <w:szCs w:val="22"/>
        </w:rPr>
        <w:t>A</w:t>
      </w:r>
      <w:r w:rsidRPr="004D1254">
        <w:rPr>
          <w:rFonts w:ascii="Montserrat" w:hAnsi="Montserrat"/>
          <w:sz w:val="22"/>
          <w:szCs w:val="22"/>
        </w:rPr>
        <w:t>uditoría en comento</w:t>
      </w:r>
      <w:r w:rsidR="007A5449" w:rsidRPr="004D1254">
        <w:rPr>
          <w:rFonts w:ascii="Montserrat" w:hAnsi="Montserrat"/>
          <w:sz w:val="22"/>
          <w:szCs w:val="22"/>
        </w:rPr>
        <w:t xml:space="preserve"> t</w:t>
      </w:r>
      <w:r w:rsidR="00DB0298" w:rsidRPr="004D1254">
        <w:rPr>
          <w:rFonts w:ascii="Montserrat" w:hAnsi="Montserrat"/>
          <w:sz w:val="22"/>
          <w:szCs w:val="22"/>
        </w:rPr>
        <w:t xml:space="preserve">uvo </w:t>
      </w:r>
      <w:r w:rsidR="007A5449" w:rsidRPr="004D1254">
        <w:rPr>
          <w:rFonts w:ascii="Montserrat" w:hAnsi="Montserrat"/>
          <w:sz w:val="22"/>
          <w:szCs w:val="22"/>
        </w:rPr>
        <w:t xml:space="preserve">por objetivo </w:t>
      </w:r>
      <w:r w:rsidR="00DB0298" w:rsidRPr="004D1254">
        <w:rPr>
          <w:rFonts w:ascii="Montserrat" w:hAnsi="Montserrat"/>
          <w:sz w:val="22"/>
          <w:szCs w:val="22"/>
        </w:rPr>
        <w:t>f</w:t>
      </w:r>
      <w:r w:rsidR="007A5449" w:rsidRPr="004D1254">
        <w:rPr>
          <w:rFonts w:ascii="Montserrat" w:hAnsi="Montserrat"/>
          <w:sz w:val="22"/>
          <w:szCs w:val="22"/>
        </w:rPr>
        <w:t xml:space="preserve">iscalizar la razonabilidad del diseño, implementación y eficacia del Sistema de Control Interno Institucional del CIDE, los elementos de gobernanza con que cuenta para la producción y difusión del conocimiento por medio de la investigación científica, así como para contribuir </w:t>
      </w:r>
      <w:r w:rsidR="00574B98" w:rsidRPr="004D1254">
        <w:rPr>
          <w:rFonts w:ascii="Montserrat" w:hAnsi="Montserrat"/>
          <w:sz w:val="22"/>
          <w:szCs w:val="22"/>
        </w:rPr>
        <w:t>al desarrollo del país por medio de programas especializados de docencia y vinculación con los sectores público, social y privado, con el fin de verificar la consecución de los objetivos y metas institucionales, el cumplimiento del marco jurídico aplicable; la generación y confiabilidad de la información financiera, presupuestaria y de operación, así como la salvaguarda de los recursos públicos para, en su caso, sugerir acciones de mejora para su fortalecimiento.</w:t>
      </w:r>
    </w:p>
    <w:p w14:paraId="48003E4F" w14:textId="0A485F2E" w:rsidR="0025107E" w:rsidRPr="00521965" w:rsidRDefault="0025107E" w:rsidP="00EB51D5">
      <w:pPr>
        <w:pStyle w:val="Prrafodelista"/>
        <w:numPr>
          <w:ilvl w:val="0"/>
          <w:numId w:val="1"/>
        </w:numPr>
        <w:spacing w:before="120"/>
        <w:contextualSpacing w:val="0"/>
        <w:jc w:val="both"/>
        <w:rPr>
          <w:rFonts w:ascii="Montserrat" w:hAnsi="Montserrat"/>
          <w:b/>
          <w:bCs/>
          <w:sz w:val="22"/>
          <w:szCs w:val="22"/>
        </w:rPr>
      </w:pPr>
      <w:r w:rsidRPr="004D1254">
        <w:rPr>
          <w:rFonts w:ascii="Montserrat" w:hAnsi="Montserrat"/>
          <w:b/>
          <w:bCs/>
          <w:sz w:val="22"/>
          <w:szCs w:val="22"/>
        </w:rPr>
        <w:t xml:space="preserve">Acciones realizadas </w:t>
      </w:r>
    </w:p>
    <w:p w14:paraId="6343DC01" w14:textId="2F140865" w:rsidR="00BF6849" w:rsidRDefault="00DB0298" w:rsidP="00D349F3">
      <w:pPr>
        <w:spacing w:before="12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 xml:space="preserve">Con el fin de atender los requerimientos de información de la Auditoria se realizaron reuniones de trabajo internas entre </w:t>
      </w:r>
      <w:r w:rsidR="00F42FFA" w:rsidRPr="004D1254">
        <w:rPr>
          <w:rFonts w:ascii="Montserrat" w:hAnsi="Montserrat"/>
          <w:sz w:val="22"/>
          <w:szCs w:val="22"/>
        </w:rPr>
        <w:t>l</w:t>
      </w:r>
      <w:r w:rsidRPr="004D1254">
        <w:rPr>
          <w:rFonts w:ascii="Montserrat" w:hAnsi="Montserrat"/>
          <w:sz w:val="22"/>
          <w:szCs w:val="22"/>
        </w:rPr>
        <w:t>a</w:t>
      </w:r>
      <w:r w:rsidR="00F42FFA" w:rsidRPr="004D1254">
        <w:rPr>
          <w:rFonts w:ascii="Montserrat" w:hAnsi="Montserrat"/>
          <w:sz w:val="22"/>
          <w:szCs w:val="22"/>
        </w:rPr>
        <w:t xml:space="preserve"> Direc</w:t>
      </w:r>
      <w:r w:rsidRPr="004D1254">
        <w:rPr>
          <w:rFonts w:ascii="Montserrat" w:hAnsi="Montserrat"/>
          <w:sz w:val="22"/>
          <w:szCs w:val="22"/>
        </w:rPr>
        <w:t xml:space="preserve">ción </w:t>
      </w:r>
      <w:r w:rsidR="00F42FFA" w:rsidRPr="004D1254">
        <w:rPr>
          <w:rFonts w:ascii="Montserrat" w:hAnsi="Montserrat"/>
          <w:sz w:val="22"/>
          <w:szCs w:val="22"/>
        </w:rPr>
        <w:t>General</w:t>
      </w:r>
      <w:r w:rsidRPr="004D1254">
        <w:rPr>
          <w:rFonts w:ascii="Montserrat" w:hAnsi="Montserrat"/>
          <w:sz w:val="22"/>
          <w:szCs w:val="22"/>
        </w:rPr>
        <w:t xml:space="preserve">, </w:t>
      </w:r>
      <w:r w:rsidR="007E6F43" w:rsidRPr="004D1254">
        <w:rPr>
          <w:rFonts w:ascii="Montserrat" w:hAnsi="Montserrat"/>
          <w:sz w:val="22"/>
          <w:szCs w:val="22"/>
        </w:rPr>
        <w:t xml:space="preserve">la Secretaría Académica, la </w:t>
      </w:r>
      <w:proofErr w:type="gramStart"/>
      <w:r w:rsidR="007E6F43" w:rsidRPr="004D1254">
        <w:rPr>
          <w:rFonts w:ascii="Montserrat" w:hAnsi="Montserrat"/>
          <w:sz w:val="22"/>
          <w:szCs w:val="22"/>
        </w:rPr>
        <w:t>Secretaria</w:t>
      </w:r>
      <w:proofErr w:type="gramEnd"/>
      <w:r w:rsidR="007E6F43" w:rsidRPr="004D1254">
        <w:rPr>
          <w:rFonts w:ascii="Montserrat" w:hAnsi="Montserrat"/>
          <w:sz w:val="22"/>
          <w:szCs w:val="22"/>
        </w:rPr>
        <w:t xml:space="preserve"> de Vinculación y la Coordinación de Administración y Finanzas</w:t>
      </w:r>
      <w:r w:rsidR="00041BA5" w:rsidRPr="004D1254">
        <w:rPr>
          <w:rFonts w:ascii="Montserrat" w:hAnsi="Montserrat"/>
          <w:sz w:val="22"/>
          <w:szCs w:val="22"/>
        </w:rPr>
        <w:t xml:space="preserve">. </w:t>
      </w:r>
      <w:r w:rsidRPr="004D1254">
        <w:rPr>
          <w:rFonts w:ascii="Montserrat" w:hAnsi="Montserrat"/>
          <w:sz w:val="22"/>
          <w:szCs w:val="22"/>
        </w:rPr>
        <w:t>Asimismo</w:t>
      </w:r>
      <w:r w:rsidR="001222A6" w:rsidRPr="004D1254">
        <w:rPr>
          <w:rFonts w:ascii="Montserrat" w:hAnsi="Montserrat"/>
          <w:sz w:val="22"/>
          <w:szCs w:val="22"/>
        </w:rPr>
        <w:t xml:space="preserve">, </w:t>
      </w:r>
      <w:r w:rsidR="00557FB0" w:rsidRPr="004D1254">
        <w:rPr>
          <w:rFonts w:ascii="Montserrat" w:hAnsi="Montserrat"/>
          <w:sz w:val="22"/>
          <w:szCs w:val="22"/>
        </w:rPr>
        <w:t xml:space="preserve">el </w:t>
      </w:r>
      <w:proofErr w:type="gramStart"/>
      <w:r w:rsidR="00557FB0" w:rsidRPr="004D1254">
        <w:rPr>
          <w:rFonts w:ascii="Montserrat" w:hAnsi="Montserrat"/>
          <w:sz w:val="22"/>
          <w:szCs w:val="22"/>
        </w:rPr>
        <w:t>Director General</w:t>
      </w:r>
      <w:proofErr w:type="gramEnd"/>
      <w:r w:rsidR="00557FB0" w:rsidRPr="004D1254">
        <w:rPr>
          <w:rFonts w:ascii="Montserrat" w:hAnsi="Montserrat"/>
          <w:sz w:val="22"/>
          <w:szCs w:val="22"/>
        </w:rPr>
        <w:t xml:space="preserve"> </w:t>
      </w:r>
      <w:r w:rsidRPr="004D1254">
        <w:rPr>
          <w:rFonts w:ascii="Montserrat" w:hAnsi="Montserrat"/>
          <w:sz w:val="22"/>
          <w:szCs w:val="22"/>
        </w:rPr>
        <w:t>mediante</w:t>
      </w:r>
      <w:r w:rsidR="00557FB0" w:rsidRPr="004D1254">
        <w:rPr>
          <w:rFonts w:ascii="Montserrat" w:hAnsi="Montserrat"/>
          <w:sz w:val="22"/>
          <w:szCs w:val="22"/>
        </w:rPr>
        <w:t xml:space="preserve"> oficio DG/20/00163 </w:t>
      </w:r>
      <w:r w:rsidRPr="004D1254">
        <w:rPr>
          <w:rFonts w:ascii="Montserrat" w:hAnsi="Montserrat"/>
          <w:sz w:val="22"/>
          <w:szCs w:val="22"/>
        </w:rPr>
        <w:t>(</w:t>
      </w:r>
      <w:r w:rsidRPr="004D1254">
        <w:rPr>
          <w:rFonts w:ascii="Montserrat" w:hAnsi="Montserrat"/>
          <w:b/>
          <w:bCs/>
          <w:sz w:val="22"/>
          <w:szCs w:val="22"/>
        </w:rPr>
        <w:t>Anexo 2</w:t>
      </w:r>
      <w:r w:rsidRPr="004D1254">
        <w:rPr>
          <w:rFonts w:ascii="Montserrat" w:hAnsi="Montserrat"/>
          <w:sz w:val="22"/>
          <w:szCs w:val="22"/>
        </w:rPr>
        <w:t xml:space="preserve">) </w:t>
      </w:r>
      <w:r w:rsidR="00557FB0" w:rsidRPr="004D1254">
        <w:rPr>
          <w:rFonts w:ascii="Montserrat" w:hAnsi="Montserrat"/>
          <w:sz w:val="22"/>
          <w:szCs w:val="22"/>
        </w:rPr>
        <w:t xml:space="preserve">de fecha 17 de julio de 2020 </w:t>
      </w:r>
      <w:r w:rsidR="00041BA5" w:rsidRPr="004D1254">
        <w:rPr>
          <w:rFonts w:ascii="Montserrat" w:hAnsi="Montserrat"/>
          <w:sz w:val="22"/>
          <w:szCs w:val="22"/>
        </w:rPr>
        <w:t xml:space="preserve">se </w:t>
      </w:r>
      <w:r w:rsidR="00557FB0" w:rsidRPr="004D1254">
        <w:rPr>
          <w:rFonts w:ascii="Montserrat" w:hAnsi="Montserrat"/>
          <w:sz w:val="22"/>
          <w:szCs w:val="22"/>
        </w:rPr>
        <w:t>comunic</w:t>
      </w:r>
      <w:r w:rsidR="00041BA5" w:rsidRPr="004D1254">
        <w:rPr>
          <w:rFonts w:ascii="Montserrat" w:hAnsi="Montserrat"/>
          <w:sz w:val="22"/>
          <w:szCs w:val="22"/>
        </w:rPr>
        <w:t>ó</w:t>
      </w:r>
      <w:r w:rsidR="00557FB0" w:rsidRPr="004D1254">
        <w:rPr>
          <w:rFonts w:ascii="Montserrat" w:hAnsi="Montserrat"/>
          <w:sz w:val="22"/>
          <w:szCs w:val="22"/>
        </w:rPr>
        <w:t xml:space="preserve"> a la ASF la </w:t>
      </w:r>
      <w:r w:rsidR="001222A6" w:rsidRPr="004D1254">
        <w:rPr>
          <w:rFonts w:ascii="Montserrat" w:hAnsi="Montserrat"/>
          <w:sz w:val="22"/>
          <w:szCs w:val="22"/>
        </w:rPr>
        <w:t xml:space="preserve">designación de la </w:t>
      </w:r>
      <w:r w:rsidR="007E6F43" w:rsidRPr="004D1254">
        <w:rPr>
          <w:rFonts w:ascii="Montserrat" w:hAnsi="Montserrat"/>
          <w:sz w:val="22"/>
          <w:szCs w:val="22"/>
        </w:rPr>
        <w:t xml:space="preserve">Mtra. </w:t>
      </w:r>
      <w:r w:rsidR="00010C4A">
        <w:rPr>
          <w:rFonts w:ascii="Montserrat" w:hAnsi="Montserrat"/>
          <w:sz w:val="22"/>
          <w:szCs w:val="22"/>
        </w:rPr>
        <w:t>D.</w:t>
      </w:r>
      <w:r w:rsidR="007E6F43" w:rsidRPr="004D1254">
        <w:rPr>
          <w:rFonts w:ascii="Montserrat" w:hAnsi="Montserrat"/>
          <w:sz w:val="22"/>
          <w:szCs w:val="22"/>
        </w:rPr>
        <w:t xml:space="preserve"> Gisela Morales</w:t>
      </w:r>
      <w:r w:rsidR="001604E6" w:rsidRPr="004D1254">
        <w:rPr>
          <w:rFonts w:ascii="Montserrat" w:hAnsi="Montserrat"/>
          <w:sz w:val="22"/>
          <w:szCs w:val="22"/>
        </w:rPr>
        <w:t>,</w:t>
      </w:r>
      <w:r w:rsidR="007E6F43" w:rsidRPr="004D1254">
        <w:rPr>
          <w:rFonts w:ascii="Montserrat" w:hAnsi="Montserrat"/>
          <w:sz w:val="22"/>
          <w:szCs w:val="22"/>
        </w:rPr>
        <w:t xml:space="preserve"> </w:t>
      </w:r>
      <w:r w:rsidR="00557FB0" w:rsidRPr="004D1254">
        <w:rPr>
          <w:rFonts w:ascii="Montserrat" w:hAnsi="Montserrat"/>
          <w:sz w:val="22"/>
          <w:szCs w:val="22"/>
        </w:rPr>
        <w:t xml:space="preserve">titular de la </w:t>
      </w:r>
      <w:r w:rsidR="007E6F43" w:rsidRPr="004D1254">
        <w:rPr>
          <w:rFonts w:ascii="Montserrat" w:hAnsi="Montserrat"/>
          <w:sz w:val="22"/>
          <w:szCs w:val="22"/>
        </w:rPr>
        <w:t>Coordina</w:t>
      </w:r>
      <w:r w:rsidR="001604E6" w:rsidRPr="004D1254">
        <w:rPr>
          <w:rFonts w:ascii="Montserrat" w:hAnsi="Montserrat"/>
          <w:sz w:val="22"/>
          <w:szCs w:val="22"/>
        </w:rPr>
        <w:t xml:space="preserve">ción </w:t>
      </w:r>
      <w:r w:rsidR="007E6F43" w:rsidRPr="004D1254">
        <w:rPr>
          <w:rFonts w:ascii="Montserrat" w:hAnsi="Montserrat"/>
          <w:sz w:val="22"/>
          <w:szCs w:val="22"/>
        </w:rPr>
        <w:t xml:space="preserve">de Administración y Finanzas como enlace </w:t>
      </w:r>
      <w:r w:rsidR="00557FB0" w:rsidRPr="004D1254">
        <w:rPr>
          <w:rFonts w:ascii="Montserrat" w:hAnsi="Montserrat"/>
          <w:sz w:val="22"/>
          <w:szCs w:val="22"/>
        </w:rPr>
        <w:t>con la A</w:t>
      </w:r>
      <w:r w:rsidR="00041BA5" w:rsidRPr="004D1254">
        <w:rPr>
          <w:rFonts w:ascii="Montserrat" w:hAnsi="Montserrat"/>
          <w:sz w:val="22"/>
          <w:szCs w:val="22"/>
        </w:rPr>
        <w:t>SF</w:t>
      </w:r>
      <w:r w:rsidR="00557FB0" w:rsidRPr="004D1254">
        <w:rPr>
          <w:rFonts w:ascii="Montserrat" w:hAnsi="Montserrat"/>
          <w:sz w:val="22"/>
          <w:szCs w:val="22"/>
        </w:rPr>
        <w:t xml:space="preserve"> a fin de proporcion</w:t>
      </w:r>
      <w:r w:rsidR="001604E6" w:rsidRPr="004D1254">
        <w:rPr>
          <w:rFonts w:ascii="Montserrat" w:hAnsi="Montserrat"/>
          <w:sz w:val="22"/>
          <w:szCs w:val="22"/>
        </w:rPr>
        <w:t>ar</w:t>
      </w:r>
      <w:r w:rsidR="00557FB0" w:rsidRPr="004D1254">
        <w:rPr>
          <w:rFonts w:ascii="Montserrat" w:hAnsi="Montserrat"/>
          <w:sz w:val="22"/>
          <w:szCs w:val="22"/>
        </w:rPr>
        <w:t xml:space="preserve"> al personal auditor designado, las facilidades necesarias para el acceso y disposición de los libros, documentos, bases de datos y demás información vinculada con el objetivo de la </w:t>
      </w:r>
      <w:r w:rsidR="001604E6" w:rsidRPr="004D1254">
        <w:rPr>
          <w:rFonts w:ascii="Montserrat" w:hAnsi="Montserrat"/>
          <w:sz w:val="22"/>
          <w:szCs w:val="22"/>
        </w:rPr>
        <w:t>A</w:t>
      </w:r>
      <w:r w:rsidR="00557FB0" w:rsidRPr="004D1254">
        <w:rPr>
          <w:rFonts w:ascii="Montserrat" w:hAnsi="Montserrat"/>
          <w:sz w:val="22"/>
          <w:szCs w:val="22"/>
        </w:rPr>
        <w:t>uditoría</w:t>
      </w:r>
    </w:p>
    <w:p w14:paraId="11CA3EB3" w14:textId="224BF8FF" w:rsidR="001604E6" w:rsidRPr="004D1254" w:rsidRDefault="004D1254" w:rsidP="00D349F3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Con</w:t>
      </w:r>
      <w:r w:rsidR="001604E6" w:rsidRPr="004D1254">
        <w:rPr>
          <w:rFonts w:ascii="Montserrat" w:hAnsi="Montserrat"/>
          <w:sz w:val="22"/>
          <w:szCs w:val="22"/>
        </w:rPr>
        <w:t xml:space="preserve"> el fin de atender la Auditoría en comento el CIDE realizó diversas entregas de información, mismas que se mencionan a continuación: </w:t>
      </w:r>
    </w:p>
    <w:p w14:paraId="4854DF65" w14:textId="030E98CB" w:rsidR="00957556" w:rsidRPr="000106AC" w:rsidRDefault="0009480B" w:rsidP="00D349F3">
      <w:pPr>
        <w:pStyle w:val="Prrafodelista"/>
        <w:numPr>
          <w:ilvl w:val="0"/>
          <w:numId w:val="4"/>
        </w:numPr>
        <w:spacing w:before="120"/>
        <w:ind w:left="360"/>
        <w:contextualSpacing w:val="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>E</w:t>
      </w:r>
      <w:r w:rsidR="0093427A" w:rsidRPr="004D1254">
        <w:rPr>
          <w:rFonts w:ascii="Montserrat" w:hAnsi="Montserrat"/>
          <w:sz w:val="22"/>
          <w:szCs w:val="22"/>
        </w:rPr>
        <w:t xml:space="preserve">l </w:t>
      </w:r>
      <w:r w:rsidR="00957556" w:rsidRPr="004D1254">
        <w:rPr>
          <w:rFonts w:ascii="Montserrat" w:hAnsi="Montserrat"/>
          <w:sz w:val="22"/>
          <w:szCs w:val="22"/>
        </w:rPr>
        <w:t>11 de agosto de 2020 mediante el oficio CAF/173/2020 (</w:t>
      </w:r>
      <w:r w:rsidR="00957556" w:rsidRPr="004D1254">
        <w:rPr>
          <w:rFonts w:ascii="Montserrat" w:hAnsi="Montserrat"/>
          <w:b/>
          <w:bCs/>
          <w:sz w:val="22"/>
          <w:szCs w:val="22"/>
        </w:rPr>
        <w:t xml:space="preserve">Anexo </w:t>
      </w:r>
      <w:r w:rsidRPr="004D1254">
        <w:rPr>
          <w:rFonts w:ascii="Montserrat" w:hAnsi="Montserrat"/>
          <w:b/>
          <w:bCs/>
          <w:sz w:val="22"/>
          <w:szCs w:val="22"/>
        </w:rPr>
        <w:t>3</w:t>
      </w:r>
      <w:r w:rsidR="00957556" w:rsidRPr="004D1254">
        <w:rPr>
          <w:rFonts w:ascii="Montserrat" w:hAnsi="Montserrat"/>
          <w:sz w:val="22"/>
          <w:szCs w:val="22"/>
        </w:rPr>
        <w:t xml:space="preserve">) </w:t>
      </w:r>
      <w:r w:rsidRPr="004D1254">
        <w:rPr>
          <w:rFonts w:ascii="Montserrat" w:hAnsi="Montserrat"/>
          <w:sz w:val="22"/>
          <w:szCs w:val="22"/>
        </w:rPr>
        <w:t xml:space="preserve">se </w:t>
      </w:r>
      <w:r w:rsidR="00957556" w:rsidRPr="004D1254">
        <w:rPr>
          <w:rFonts w:ascii="Montserrat" w:hAnsi="Montserrat"/>
          <w:sz w:val="22"/>
          <w:szCs w:val="22"/>
        </w:rPr>
        <w:t xml:space="preserve">realizó la primera </w:t>
      </w:r>
      <w:r w:rsidR="007C3BD7" w:rsidRPr="004D1254">
        <w:rPr>
          <w:rFonts w:ascii="Montserrat" w:hAnsi="Montserrat"/>
          <w:sz w:val="22"/>
          <w:szCs w:val="22"/>
        </w:rPr>
        <w:t>entrega</w:t>
      </w:r>
      <w:r w:rsidR="00957556" w:rsidRPr="004D1254">
        <w:rPr>
          <w:rFonts w:ascii="Montserrat" w:hAnsi="Montserrat"/>
          <w:sz w:val="22"/>
          <w:szCs w:val="22"/>
        </w:rPr>
        <w:t xml:space="preserve"> parcial de información</w:t>
      </w:r>
      <w:r w:rsidR="007C3BD7" w:rsidRPr="004D1254">
        <w:rPr>
          <w:rFonts w:ascii="Montserrat" w:hAnsi="Montserrat"/>
          <w:sz w:val="22"/>
          <w:szCs w:val="22"/>
        </w:rPr>
        <w:t xml:space="preserve"> </w:t>
      </w:r>
      <w:r w:rsidR="008B46A9" w:rsidRPr="004D1254">
        <w:rPr>
          <w:rFonts w:ascii="Montserrat" w:hAnsi="Montserrat"/>
          <w:sz w:val="22"/>
          <w:szCs w:val="22"/>
        </w:rPr>
        <w:t>por medio electrónico</w:t>
      </w:r>
      <w:r w:rsidR="00957556" w:rsidRPr="004D1254">
        <w:rPr>
          <w:rFonts w:ascii="Montserrat" w:hAnsi="Montserrat"/>
          <w:sz w:val="22"/>
          <w:szCs w:val="22"/>
        </w:rPr>
        <w:t>, se adjunta</w:t>
      </w:r>
      <w:r w:rsidR="004E62F8" w:rsidRPr="004D1254">
        <w:rPr>
          <w:rFonts w:ascii="Montserrat" w:hAnsi="Montserrat"/>
          <w:sz w:val="22"/>
          <w:szCs w:val="22"/>
        </w:rPr>
        <w:t>n</w:t>
      </w:r>
      <w:r w:rsidR="00957556" w:rsidRPr="004D1254">
        <w:rPr>
          <w:rFonts w:ascii="Montserrat" w:hAnsi="Montserrat"/>
          <w:sz w:val="22"/>
          <w:szCs w:val="22"/>
        </w:rPr>
        <w:t xml:space="preserve"> como </w:t>
      </w:r>
      <w:r w:rsidR="00957556" w:rsidRPr="004D1254">
        <w:rPr>
          <w:rFonts w:ascii="Montserrat" w:hAnsi="Montserrat"/>
          <w:b/>
          <w:bCs/>
          <w:sz w:val="22"/>
          <w:szCs w:val="22"/>
        </w:rPr>
        <w:t>Anexo</w:t>
      </w:r>
      <w:r w:rsidRPr="004D1254">
        <w:rPr>
          <w:rFonts w:ascii="Montserrat" w:hAnsi="Montserrat"/>
          <w:b/>
          <w:bCs/>
          <w:sz w:val="22"/>
          <w:szCs w:val="22"/>
        </w:rPr>
        <w:t>s</w:t>
      </w:r>
      <w:r w:rsidR="00957556" w:rsidRPr="004D1254">
        <w:rPr>
          <w:rFonts w:ascii="Montserrat" w:hAnsi="Montserrat"/>
          <w:b/>
          <w:bCs/>
          <w:sz w:val="22"/>
          <w:szCs w:val="22"/>
        </w:rPr>
        <w:t xml:space="preserve"> </w:t>
      </w:r>
      <w:r w:rsidRPr="004D1254">
        <w:rPr>
          <w:rFonts w:ascii="Montserrat" w:hAnsi="Montserrat"/>
          <w:b/>
          <w:bCs/>
          <w:sz w:val="22"/>
          <w:szCs w:val="22"/>
        </w:rPr>
        <w:t>4 y 5</w:t>
      </w:r>
      <w:r w:rsidR="00957556" w:rsidRPr="004D1254">
        <w:rPr>
          <w:rFonts w:ascii="Montserrat" w:hAnsi="Montserrat"/>
          <w:sz w:val="22"/>
          <w:szCs w:val="22"/>
        </w:rPr>
        <w:t xml:space="preserve"> el correo mediante el cual se envía la información y la relación de entregas parciales a la ASF</w:t>
      </w:r>
      <w:r w:rsidRPr="004D1254">
        <w:rPr>
          <w:rFonts w:ascii="Montserrat" w:hAnsi="Montserrat"/>
          <w:sz w:val="22"/>
          <w:szCs w:val="22"/>
        </w:rPr>
        <w:t>, respectivamente</w:t>
      </w:r>
      <w:r w:rsidR="0093427A" w:rsidRPr="004D1254">
        <w:rPr>
          <w:rFonts w:ascii="Montserrat" w:hAnsi="Montserrat"/>
          <w:sz w:val="22"/>
          <w:szCs w:val="22"/>
        </w:rPr>
        <w:t>.</w:t>
      </w:r>
    </w:p>
    <w:p w14:paraId="6154C5D3" w14:textId="41C1DF06" w:rsidR="00F42FFA" w:rsidRPr="000106AC" w:rsidRDefault="0009480B" w:rsidP="00D349F3">
      <w:pPr>
        <w:pStyle w:val="Prrafodelista"/>
        <w:numPr>
          <w:ilvl w:val="0"/>
          <w:numId w:val="4"/>
        </w:numPr>
        <w:spacing w:before="120"/>
        <w:ind w:left="360"/>
        <w:contextualSpacing w:val="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>Mediante oficio CAF/174/2020 de</w:t>
      </w:r>
      <w:r w:rsidR="00957556" w:rsidRPr="004D1254">
        <w:rPr>
          <w:rFonts w:ascii="Montserrat" w:hAnsi="Montserrat"/>
          <w:sz w:val="22"/>
          <w:szCs w:val="22"/>
        </w:rPr>
        <w:t>l 13 de agosto de 2020 (</w:t>
      </w:r>
      <w:r w:rsidR="003C2819" w:rsidRPr="004D1254">
        <w:rPr>
          <w:rFonts w:ascii="Montserrat" w:hAnsi="Montserrat"/>
          <w:b/>
          <w:bCs/>
          <w:sz w:val="22"/>
          <w:szCs w:val="22"/>
        </w:rPr>
        <w:t>Anexo 6</w:t>
      </w:r>
      <w:r w:rsidR="00867913" w:rsidRPr="004D1254">
        <w:rPr>
          <w:rFonts w:ascii="Montserrat" w:hAnsi="Montserrat"/>
          <w:sz w:val="22"/>
          <w:szCs w:val="22"/>
        </w:rPr>
        <w:t>) se env</w:t>
      </w:r>
      <w:r w:rsidR="004C7D89" w:rsidRPr="004D1254">
        <w:rPr>
          <w:rFonts w:ascii="Montserrat" w:hAnsi="Montserrat"/>
          <w:sz w:val="22"/>
          <w:szCs w:val="22"/>
        </w:rPr>
        <w:t>ió</w:t>
      </w:r>
      <w:r w:rsidR="00867913" w:rsidRPr="004D1254">
        <w:rPr>
          <w:rFonts w:ascii="Montserrat" w:hAnsi="Montserrat"/>
          <w:sz w:val="22"/>
          <w:szCs w:val="22"/>
        </w:rPr>
        <w:t xml:space="preserve"> la información correspondiente a la segunda entrega parcial, se adjuntan como </w:t>
      </w:r>
      <w:r w:rsidR="00867913" w:rsidRPr="004D1254">
        <w:rPr>
          <w:rFonts w:ascii="Montserrat" w:hAnsi="Montserrat"/>
          <w:b/>
          <w:bCs/>
          <w:sz w:val="22"/>
          <w:szCs w:val="22"/>
        </w:rPr>
        <w:t xml:space="preserve">Anexos </w:t>
      </w:r>
      <w:r w:rsidR="004E62F8" w:rsidRPr="004D1254">
        <w:rPr>
          <w:rFonts w:ascii="Montserrat" w:hAnsi="Montserrat"/>
          <w:b/>
          <w:bCs/>
          <w:sz w:val="22"/>
          <w:szCs w:val="22"/>
        </w:rPr>
        <w:t>7</w:t>
      </w:r>
      <w:r w:rsidR="00867913" w:rsidRPr="004D1254">
        <w:rPr>
          <w:rFonts w:ascii="Montserrat" w:hAnsi="Montserrat"/>
          <w:b/>
          <w:bCs/>
          <w:sz w:val="22"/>
          <w:szCs w:val="22"/>
        </w:rPr>
        <w:t xml:space="preserve"> y </w:t>
      </w:r>
      <w:r w:rsidR="004E62F8" w:rsidRPr="004D1254">
        <w:rPr>
          <w:rFonts w:ascii="Montserrat" w:hAnsi="Montserrat"/>
          <w:b/>
          <w:bCs/>
          <w:sz w:val="22"/>
          <w:szCs w:val="22"/>
        </w:rPr>
        <w:t>8</w:t>
      </w:r>
      <w:r w:rsidR="00867913" w:rsidRPr="004D1254">
        <w:rPr>
          <w:rFonts w:ascii="Montserrat" w:hAnsi="Montserrat"/>
          <w:sz w:val="22"/>
          <w:szCs w:val="22"/>
        </w:rPr>
        <w:t xml:space="preserve"> el</w:t>
      </w:r>
      <w:r w:rsidR="004E62F8" w:rsidRPr="004D1254">
        <w:rPr>
          <w:rFonts w:ascii="Montserrat" w:hAnsi="Montserrat"/>
          <w:sz w:val="22"/>
          <w:szCs w:val="22"/>
        </w:rPr>
        <w:t xml:space="preserve"> correo mediante el cual se envía el oficio en comento</w:t>
      </w:r>
      <w:r w:rsidR="00867913" w:rsidRPr="004D1254">
        <w:rPr>
          <w:rFonts w:ascii="Montserrat" w:hAnsi="Montserrat"/>
          <w:sz w:val="22"/>
          <w:szCs w:val="22"/>
        </w:rPr>
        <w:t xml:space="preserve"> y la relación de la información enviada.</w:t>
      </w:r>
    </w:p>
    <w:p w14:paraId="14472836" w14:textId="53F86EF8" w:rsidR="00F42FFA" w:rsidRPr="000106AC" w:rsidRDefault="004C7D89" w:rsidP="00D349F3">
      <w:pPr>
        <w:pStyle w:val="Prrafodelista"/>
        <w:numPr>
          <w:ilvl w:val="0"/>
          <w:numId w:val="4"/>
        </w:numPr>
        <w:spacing w:before="120"/>
        <w:ind w:left="360"/>
        <w:contextualSpacing w:val="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 xml:space="preserve">Posteriormente, el 14 de agosto de 2020 mediante </w:t>
      </w:r>
      <w:r w:rsidR="00D72A71" w:rsidRPr="004D1254">
        <w:rPr>
          <w:rFonts w:ascii="Montserrat" w:hAnsi="Montserrat"/>
          <w:sz w:val="22"/>
          <w:szCs w:val="22"/>
        </w:rPr>
        <w:t>oficio CAF/176/2020 (</w:t>
      </w:r>
      <w:r w:rsidR="00D72A71" w:rsidRPr="004D1254">
        <w:rPr>
          <w:rFonts w:ascii="Montserrat" w:hAnsi="Montserrat"/>
          <w:b/>
          <w:bCs/>
          <w:sz w:val="22"/>
          <w:szCs w:val="22"/>
        </w:rPr>
        <w:t xml:space="preserve">Anexo </w:t>
      </w:r>
      <w:r w:rsidR="006B21C6" w:rsidRPr="004D1254">
        <w:rPr>
          <w:rFonts w:ascii="Montserrat" w:hAnsi="Montserrat"/>
          <w:b/>
          <w:bCs/>
          <w:sz w:val="22"/>
          <w:szCs w:val="22"/>
        </w:rPr>
        <w:t>9</w:t>
      </w:r>
      <w:r w:rsidR="006B21C6" w:rsidRPr="004D1254">
        <w:rPr>
          <w:rFonts w:ascii="Montserrat" w:hAnsi="Montserrat"/>
          <w:sz w:val="22"/>
          <w:szCs w:val="22"/>
        </w:rPr>
        <w:t xml:space="preserve">) a través de </w:t>
      </w:r>
      <w:r w:rsidRPr="004D1254">
        <w:rPr>
          <w:rFonts w:ascii="Montserrat" w:hAnsi="Montserrat"/>
          <w:sz w:val="22"/>
          <w:szCs w:val="22"/>
        </w:rPr>
        <w:t>correo electrónico (</w:t>
      </w:r>
      <w:r w:rsidRPr="004D1254">
        <w:rPr>
          <w:rFonts w:ascii="Montserrat" w:hAnsi="Montserrat"/>
          <w:b/>
          <w:bCs/>
          <w:sz w:val="22"/>
          <w:szCs w:val="22"/>
        </w:rPr>
        <w:t xml:space="preserve">Anexo </w:t>
      </w:r>
      <w:r w:rsidR="006B21C6" w:rsidRPr="004D1254">
        <w:rPr>
          <w:rFonts w:ascii="Montserrat" w:hAnsi="Montserrat"/>
          <w:b/>
          <w:bCs/>
          <w:sz w:val="22"/>
          <w:szCs w:val="22"/>
        </w:rPr>
        <w:t>10</w:t>
      </w:r>
      <w:r w:rsidRPr="004D1254">
        <w:rPr>
          <w:rFonts w:ascii="Montserrat" w:hAnsi="Montserrat"/>
          <w:sz w:val="22"/>
          <w:szCs w:val="22"/>
        </w:rPr>
        <w:t xml:space="preserve">) se envió la información correspondiente a la tercera entrega parcial, se adjunta como </w:t>
      </w:r>
      <w:r w:rsidRPr="004D1254">
        <w:rPr>
          <w:rFonts w:ascii="Montserrat" w:hAnsi="Montserrat"/>
          <w:b/>
          <w:bCs/>
          <w:sz w:val="22"/>
          <w:szCs w:val="22"/>
        </w:rPr>
        <w:t xml:space="preserve">Anexos </w:t>
      </w:r>
      <w:r w:rsidR="006B21C6" w:rsidRPr="004D1254">
        <w:rPr>
          <w:rFonts w:ascii="Montserrat" w:hAnsi="Montserrat"/>
          <w:b/>
          <w:bCs/>
          <w:sz w:val="22"/>
          <w:szCs w:val="22"/>
        </w:rPr>
        <w:t>11</w:t>
      </w:r>
      <w:r w:rsidRPr="004D1254">
        <w:rPr>
          <w:rFonts w:ascii="Montserrat" w:hAnsi="Montserrat"/>
          <w:b/>
          <w:bCs/>
          <w:sz w:val="22"/>
          <w:szCs w:val="22"/>
        </w:rPr>
        <w:t xml:space="preserve"> </w:t>
      </w:r>
      <w:r w:rsidRPr="004D1254">
        <w:rPr>
          <w:rFonts w:ascii="Montserrat" w:hAnsi="Montserrat"/>
          <w:sz w:val="22"/>
          <w:szCs w:val="22"/>
        </w:rPr>
        <w:t>la relación de la información enviada.</w:t>
      </w:r>
    </w:p>
    <w:p w14:paraId="53B0B6B1" w14:textId="5237E9E0" w:rsidR="00F42FFA" w:rsidRPr="000106AC" w:rsidRDefault="004C7D89" w:rsidP="00D349F3">
      <w:pPr>
        <w:pStyle w:val="Prrafodelista"/>
        <w:numPr>
          <w:ilvl w:val="0"/>
          <w:numId w:val="4"/>
        </w:numPr>
        <w:spacing w:before="120"/>
        <w:ind w:left="360"/>
        <w:contextualSpacing w:val="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lastRenderedPageBreak/>
        <w:t>Asimismo</w:t>
      </w:r>
      <w:r w:rsidR="009B18D4" w:rsidRPr="004D1254">
        <w:rPr>
          <w:rFonts w:ascii="Montserrat" w:hAnsi="Montserrat"/>
          <w:sz w:val="22"/>
          <w:szCs w:val="22"/>
        </w:rPr>
        <w:t xml:space="preserve">, </w:t>
      </w:r>
      <w:r w:rsidR="00F42FFA" w:rsidRPr="004D1254">
        <w:rPr>
          <w:rFonts w:ascii="Montserrat" w:hAnsi="Montserrat"/>
          <w:sz w:val="22"/>
          <w:szCs w:val="22"/>
        </w:rPr>
        <w:t xml:space="preserve">el </w:t>
      </w:r>
      <w:r w:rsidR="009B18D4" w:rsidRPr="004D1254">
        <w:rPr>
          <w:rFonts w:ascii="Montserrat" w:hAnsi="Montserrat"/>
          <w:sz w:val="22"/>
          <w:szCs w:val="22"/>
        </w:rPr>
        <w:t>17</w:t>
      </w:r>
      <w:r w:rsidR="00F42FFA" w:rsidRPr="004D1254">
        <w:rPr>
          <w:rFonts w:ascii="Montserrat" w:hAnsi="Montserrat"/>
          <w:sz w:val="22"/>
          <w:szCs w:val="22"/>
        </w:rPr>
        <w:t xml:space="preserve"> de agosto de 2020 mediante correo electrónico (</w:t>
      </w:r>
      <w:r w:rsidR="00F42FFA" w:rsidRPr="004D1254">
        <w:rPr>
          <w:rFonts w:ascii="Montserrat" w:hAnsi="Montserrat"/>
          <w:b/>
          <w:bCs/>
          <w:sz w:val="22"/>
          <w:szCs w:val="22"/>
        </w:rPr>
        <w:t xml:space="preserve">Anexo </w:t>
      </w:r>
      <w:r w:rsidR="009B18D4" w:rsidRPr="004D1254">
        <w:rPr>
          <w:rFonts w:ascii="Montserrat" w:hAnsi="Montserrat"/>
          <w:b/>
          <w:bCs/>
          <w:sz w:val="22"/>
          <w:szCs w:val="22"/>
        </w:rPr>
        <w:t>1</w:t>
      </w:r>
      <w:r w:rsidR="003C2819" w:rsidRPr="004D1254">
        <w:rPr>
          <w:rFonts w:ascii="Montserrat" w:hAnsi="Montserrat"/>
          <w:b/>
          <w:bCs/>
          <w:sz w:val="22"/>
          <w:szCs w:val="22"/>
        </w:rPr>
        <w:t>2</w:t>
      </w:r>
      <w:r w:rsidR="00F42FFA" w:rsidRPr="004D1254">
        <w:rPr>
          <w:rFonts w:ascii="Montserrat" w:hAnsi="Montserrat"/>
          <w:sz w:val="22"/>
          <w:szCs w:val="22"/>
        </w:rPr>
        <w:t xml:space="preserve">) se </w:t>
      </w:r>
      <w:r w:rsidR="009B18D4" w:rsidRPr="004D1254">
        <w:rPr>
          <w:rFonts w:ascii="Montserrat" w:hAnsi="Montserrat"/>
          <w:sz w:val="22"/>
          <w:szCs w:val="22"/>
        </w:rPr>
        <w:t>envió</w:t>
      </w:r>
      <w:r w:rsidR="00F42FFA" w:rsidRPr="004D1254">
        <w:rPr>
          <w:rFonts w:ascii="Montserrat" w:hAnsi="Montserrat"/>
          <w:sz w:val="22"/>
          <w:szCs w:val="22"/>
        </w:rPr>
        <w:t xml:space="preserve"> la información correspondiente a la </w:t>
      </w:r>
      <w:r w:rsidR="009B18D4" w:rsidRPr="004D1254">
        <w:rPr>
          <w:rFonts w:ascii="Montserrat" w:hAnsi="Montserrat"/>
          <w:sz w:val="22"/>
          <w:szCs w:val="22"/>
        </w:rPr>
        <w:t>c</w:t>
      </w:r>
      <w:r w:rsidR="003C2819" w:rsidRPr="004D1254">
        <w:rPr>
          <w:rFonts w:ascii="Montserrat" w:hAnsi="Montserrat"/>
          <w:sz w:val="22"/>
          <w:szCs w:val="22"/>
        </w:rPr>
        <w:t>u</w:t>
      </w:r>
      <w:r w:rsidR="009B18D4" w:rsidRPr="004D1254">
        <w:rPr>
          <w:rFonts w:ascii="Montserrat" w:hAnsi="Montserrat"/>
          <w:sz w:val="22"/>
          <w:szCs w:val="22"/>
        </w:rPr>
        <w:t>arta</w:t>
      </w:r>
      <w:r w:rsidR="00F42FFA" w:rsidRPr="004D1254">
        <w:rPr>
          <w:rFonts w:ascii="Montserrat" w:hAnsi="Montserrat"/>
          <w:sz w:val="22"/>
          <w:szCs w:val="22"/>
        </w:rPr>
        <w:t xml:space="preserve"> entrega parcial, se adjuntan como </w:t>
      </w:r>
      <w:r w:rsidR="00F42FFA" w:rsidRPr="004D1254">
        <w:rPr>
          <w:rFonts w:ascii="Montserrat" w:hAnsi="Montserrat"/>
          <w:b/>
          <w:bCs/>
          <w:sz w:val="22"/>
          <w:szCs w:val="22"/>
        </w:rPr>
        <w:t xml:space="preserve">Anexos </w:t>
      </w:r>
      <w:r w:rsidR="009B18D4" w:rsidRPr="004D1254">
        <w:rPr>
          <w:rFonts w:ascii="Montserrat" w:hAnsi="Montserrat"/>
          <w:b/>
          <w:bCs/>
          <w:sz w:val="22"/>
          <w:szCs w:val="22"/>
        </w:rPr>
        <w:t>1</w:t>
      </w:r>
      <w:r w:rsidR="003C2819" w:rsidRPr="004D1254">
        <w:rPr>
          <w:rFonts w:ascii="Montserrat" w:hAnsi="Montserrat"/>
          <w:b/>
          <w:bCs/>
          <w:sz w:val="22"/>
          <w:szCs w:val="22"/>
        </w:rPr>
        <w:t>3</w:t>
      </w:r>
      <w:r w:rsidR="00F42FFA" w:rsidRPr="004D1254">
        <w:rPr>
          <w:rFonts w:ascii="Montserrat" w:hAnsi="Montserrat"/>
          <w:b/>
          <w:bCs/>
          <w:sz w:val="22"/>
          <w:szCs w:val="22"/>
        </w:rPr>
        <w:t xml:space="preserve"> y </w:t>
      </w:r>
      <w:r w:rsidR="009B18D4" w:rsidRPr="004D1254">
        <w:rPr>
          <w:rFonts w:ascii="Montserrat" w:hAnsi="Montserrat"/>
          <w:b/>
          <w:bCs/>
          <w:sz w:val="22"/>
          <w:szCs w:val="22"/>
        </w:rPr>
        <w:t>1</w:t>
      </w:r>
      <w:r w:rsidR="003C2819" w:rsidRPr="004D1254">
        <w:rPr>
          <w:rFonts w:ascii="Montserrat" w:hAnsi="Montserrat"/>
          <w:b/>
          <w:bCs/>
          <w:sz w:val="22"/>
          <w:szCs w:val="22"/>
        </w:rPr>
        <w:t>4</w:t>
      </w:r>
      <w:r w:rsidR="00F42FFA" w:rsidRPr="004D1254">
        <w:rPr>
          <w:rFonts w:ascii="Montserrat" w:hAnsi="Montserrat"/>
          <w:sz w:val="22"/>
          <w:szCs w:val="22"/>
        </w:rPr>
        <w:t xml:space="preserve"> el oficio CAF/17</w:t>
      </w:r>
      <w:r w:rsidR="009B18D4" w:rsidRPr="004D1254">
        <w:rPr>
          <w:rFonts w:ascii="Montserrat" w:hAnsi="Montserrat"/>
          <w:sz w:val="22"/>
          <w:szCs w:val="22"/>
        </w:rPr>
        <w:t>8</w:t>
      </w:r>
      <w:r w:rsidR="00F42FFA" w:rsidRPr="004D1254">
        <w:rPr>
          <w:rFonts w:ascii="Montserrat" w:hAnsi="Montserrat"/>
          <w:sz w:val="22"/>
          <w:szCs w:val="22"/>
        </w:rPr>
        <w:t>/2020 mediante el cual se formaliza el envío de la información y la relación de la información enviada.</w:t>
      </w:r>
    </w:p>
    <w:p w14:paraId="48FEC2C1" w14:textId="790D98E2" w:rsidR="00F42FFA" w:rsidRPr="000106AC" w:rsidRDefault="009B18D4" w:rsidP="00D349F3">
      <w:pPr>
        <w:pStyle w:val="Prrafodelista"/>
        <w:numPr>
          <w:ilvl w:val="0"/>
          <w:numId w:val="4"/>
        </w:numPr>
        <w:spacing w:before="120"/>
        <w:ind w:left="360"/>
        <w:contextualSpacing w:val="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 xml:space="preserve">Por último, </w:t>
      </w:r>
      <w:r w:rsidR="003C2819" w:rsidRPr="004D1254">
        <w:rPr>
          <w:rFonts w:ascii="Montserrat" w:hAnsi="Montserrat"/>
          <w:sz w:val="22"/>
          <w:szCs w:val="22"/>
        </w:rPr>
        <w:t>mediante el oficio CAF/181/2020 (</w:t>
      </w:r>
      <w:r w:rsidR="003C2819" w:rsidRPr="004D1254">
        <w:rPr>
          <w:rFonts w:ascii="Montserrat" w:hAnsi="Montserrat"/>
          <w:b/>
          <w:bCs/>
          <w:sz w:val="22"/>
          <w:szCs w:val="22"/>
        </w:rPr>
        <w:t>Anexo 15</w:t>
      </w:r>
      <w:r w:rsidR="003C2819" w:rsidRPr="004D1254">
        <w:rPr>
          <w:rFonts w:ascii="Montserrat" w:hAnsi="Montserrat"/>
          <w:sz w:val="22"/>
          <w:szCs w:val="22"/>
        </w:rPr>
        <w:t>) d</w:t>
      </w:r>
      <w:r w:rsidRPr="004D1254">
        <w:rPr>
          <w:rFonts w:ascii="Montserrat" w:hAnsi="Montserrat"/>
          <w:sz w:val="22"/>
          <w:szCs w:val="22"/>
        </w:rPr>
        <w:t xml:space="preserve">el 18 de agosto de 2020 el CIDE realizó la </w:t>
      </w:r>
      <w:r w:rsidR="00A36ECF" w:rsidRPr="004D1254">
        <w:rPr>
          <w:rFonts w:ascii="Montserrat" w:hAnsi="Montserrat"/>
          <w:sz w:val="22"/>
          <w:szCs w:val="22"/>
        </w:rPr>
        <w:t xml:space="preserve">entrega final </w:t>
      </w:r>
      <w:r w:rsidRPr="004D1254">
        <w:rPr>
          <w:rFonts w:ascii="Montserrat" w:hAnsi="Montserrat"/>
          <w:sz w:val="22"/>
          <w:szCs w:val="22"/>
        </w:rPr>
        <w:t xml:space="preserve">de información por medio </w:t>
      </w:r>
      <w:r w:rsidR="00CD0801" w:rsidRPr="004D1254">
        <w:rPr>
          <w:rFonts w:ascii="Montserrat" w:hAnsi="Montserrat"/>
          <w:sz w:val="22"/>
          <w:szCs w:val="22"/>
        </w:rPr>
        <w:t>electrónico,</w:t>
      </w:r>
      <w:r w:rsidRPr="004D1254">
        <w:rPr>
          <w:rFonts w:ascii="Montserrat" w:hAnsi="Montserrat"/>
          <w:sz w:val="22"/>
          <w:szCs w:val="22"/>
        </w:rPr>
        <w:t xml:space="preserve"> se adjunta como </w:t>
      </w:r>
      <w:r w:rsidRPr="004D1254">
        <w:rPr>
          <w:rFonts w:ascii="Montserrat" w:hAnsi="Montserrat"/>
          <w:b/>
          <w:bCs/>
          <w:sz w:val="22"/>
          <w:szCs w:val="22"/>
        </w:rPr>
        <w:t xml:space="preserve">Anexo </w:t>
      </w:r>
      <w:r w:rsidR="00A36ECF" w:rsidRPr="004D1254">
        <w:rPr>
          <w:rFonts w:ascii="Montserrat" w:hAnsi="Montserrat"/>
          <w:b/>
          <w:bCs/>
          <w:sz w:val="22"/>
          <w:szCs w:val="22"/>
        </w:rPr>
        <w:t>1</w:t>
      </w:r>
      <w:r w:rsidR="003C2819" w:rsidRPr="004D1254">
        <w:rPr>
          <w:rFonts w:ascii="Montserrat" w:hAnsi="Montserrat"/>
          <w:b/>
          <w:bCs/>
          <w:sz w:val="22"/>
          <w:szCs w:val="22"/>
        </w:rPr>
        <w:t>6</w:t>
      </w:r>
      <w:r w:rsidRPr="004D1254">
        <w:rPr>
          <w:rFonts w:ascii="Montserrat" w:hAnsi="Montserrat"/>
          <w:sz w:val="22"/>
          <w:szCs w:val="22"/>
        </w:rPr>
        <w:t xml:space="preserve"> el correo mediante el cual se envía la información y como </w:t>
      </w:r>
      <w:r w:rsidRPr="004D1254">
        <w:rPr>
          <w:rFonts w:ascii="Montserrat" w:hAnsi="Montserrat"/>
          <w:b/>
          <w:bCs/>
          <w:sz w:val="22"/>
          <w:szCs w:val="22"/>
        </w:rPr>
        <w:t xml:space="preserve">Anexo </w:t>
      </w:r>
      <w:r w:rsidR="00A36ECF" w:rsidRPr="004D1254">
        <w:rPr>
          <w:rFonts w:ascii="Montserrat" w:hAnsi="Montserrat"/>
          <w:b/>
          <w:bCs/>
          <w:sz w:val="22"/>
          <w:szCs w:val="22"/>
        </w:rPr>
        <w:t>1</w:t>
      </w:r>
      <w:r w:rsidR="003C2819" w:rsidRPr="004D1254">
        <w:rPr>
          <w:rFonts w:ascii="Montserrat" w:hAnsi="Montserrat"/>
          <w:b/>
          <w:bCs/>
          <w:sz w:val="22"/>
          <w:szCs w:val="22"/>
        </w:rPr>
        <w:t>7</w:t>
      </w:r>
      <w:r w:rsidRPr="004D1254">
        <w:rPr>
          <w:rFonts w:ascii="Montserrat" w:hAnsi="Montserrat"/>
          <w:sz w:val="22"/>
          <w:szCs w:val="22"/>
        </w:rPr>
        <w:t xml:space="preserve"> la relación de entregas parciales a la ASF.</w:t>
      </w:r>
    </w:p>
    <w:p w14:paraId="46B61E6B" w14:textId="19AEFDBB" w:rsidR="006F7841" w:rsidRPr="004D1254" w:rsidRDefault="006F7841" w:rsidP="00D349F3">
      <w:pPr>
        <w:pStyle w:val="Default"/>
        <w:spacing w:before="12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 xml:space="preserve">Posteriormente la ASF </w:t>
      </w:r>
      <w:r w:rsidR="006C4AF7" w:rsidRPr="004D1254">
        <w:rPr>
          <w:rFonts w:ascii="Montserrat" w:hAnsi="Montserrat"/>
          <w:sz w:val="22"/>
          <w:szCs w:val="22"/>
        </w:rPr>
        <w:t>a través del</w:t>
      </w:r>
      <w:r w:rsidRPr="004D1254">
        <w:rPr>
          <w:rFonts w:ascii="Montserrat" w:hAnsi="Montserrat"/>
          <w:sz w:val="22"/>
          <w:szCs w:val="22"/>
        </w:rPr>
        <w:t xml:space="preserve"> oficio No. DGAESCI/154/2020 </w:t>
      </w:r>
      <w:r w:rsidR="004943E6" w:rsidRPr="004D1254">
        <w:rPr>
          <w:rFonts w:ascii="Montserrat" w:hAnsi="Montserrat"/>
          <w:sz w:val="22"/>
          <w:szCs w:val="22"/>
        </w:rPr>
        <w:t>(</w:t>
      </w:r>
      <w:r w:rsidR="004943E6" w:rsidRPr="004D1254">
        <w:rPr>
          <w:rFonts w:ascii="Montserrat" w:hAnsi="Montserrat"/>
          <w:b/>
          <w:bCs/>
          <w:sz w:val="22"/>
          <w:szCs w:val="22"/>
        </w:rPr>
        <w:t>Anexo 1</w:t>
      </w:r>
      <w:r w:rsidR="00EB791D" w:rsidRPr="004D1254">
        <w:rPr>
          <w:rFonts w:ascii="Montserrat" w:hAnsi="Montserrat"/>
          <w:b/>
          <w:bCs/>
          <w:sz w:val="22"/>
          <w:szCs w:val="22"/>
        </w:rPr>
        <w:t>8</w:t>
      </w:r>
      <w:r w:rsidR="004943E6" w:rsidRPr="004D1254">
        <w:rPr>
          <w:rFonts w:ascii="Montserrat" w:hAnsi="Montserrat"/>
          <w:b/>
          <w:bCs/>
          <w:sz w:val="22"/>
          <w:szCs w:val="22"/>
        </w:rPr>
        <w:t>)</w:t>
      </w:r>
      <w:r w:rsidR="004943E6" w:rsidRPr="004D1254">
        <w:rPr>
          <w:rFonts w:ascii="Montserrat" w:hAnsi="Montserrat"/>
          <w:sz w:val="22"/>
          <w:szCs w:val="22"/>
        </w:rPr>
        <w:t xml:space="preserve"> </w:t>
      </w:r>
      <w:r w:rsidRPr="004D1254">
        <w:rPr>
          <w:rFonts w:ascii="Montserrat" w:hAnsi="Montserrat"/>
          <w:sz w:val="22"/>
          <w:szCs w:val="22"/>
        </w:rPr>
        <w:t>recibido el 25 de noviembre de 2020,</w:t>
      </w:r>
      <w:r w:rsidR="00EB791D" w:rsidRPr="004D1254">
        <w:rPr>
          <w:rFonts w:ascii="Montserrat" w:hAnsi="Montserrat"/>
          <w:sz w:val="22"/>
          <w:szCs w:val="22"/>
        </w:rPr>
        <w:t xml:space="preserve"> </w:t>
      </w:r>
      <w:r w:rsidRPr="004D1254">
        <w:rPr>
          <w:rFonts w:ascii="Montserrat" w:hAnsi="Montserrat"/>
          <w:sz w:val="22"/>
          <w:szCs w:val="22"/>
        </w:rPr>
        <w:t>convoc</w:t>
      </w:r>
      <w:r w:rsidR="006C4AF7" w:rsidRPr="004D1254">
        <w:rPr>
          <w:rFonts w:ascii="Montserrat" w:hAnsi="Montserrat"/>
          <w:sz w:val="22"/>
          <w:szCs w:val="22"/>
        </w:rPr>
        <w:t>ó</w:t>
      </w:r>
      <w:r w:rsidRPr="004D1254">
        <w:rPr>
          <w:rFonts w:ascii="Montserrat" w:hAnsi="Montserrat"/>
          <w:sz w:val="22"/>
          <w:szCs w:val="22"/>
        </w:rPr>
        <w:t xml:space="preserve"> a la reunión para la presentación de resultados finales y observaciones preliminares de la auditoría 387-DE, denominada “Control Interno y Gobernanza del Centro de Investigación y Docencia Económicas, A.C.”. </w:t>
      </w:r>
    </w:p>
    <w:p w14:paraId="4B20D474" w14:textId="6948AA80" w:rsidR="00CD0801" w:rsidRPr="000106AC" w:rsidRDefault="00EB791D" w:rsidP="00D349F3">
      <w:pPr>
        <w:spacing w:before="12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>Derivado de lo anterior</w:t>
      </w:r>
      <w:r w:rsidR="004943E6"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 xml:space="preserve"> el </w:t>
      </w:r>
      <w:r w:rsidR="00061FD3"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 xml:space="preserve">CIDE realizó </w:t>
      </w:r>
      <w:r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>dos</w:t>
      </w:r>
      <w:r w:rsidR="00061FD3"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 xml:space="preserve"> entrega</w:t>
      </w:r>
      <w:r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>s</w:t>
      </w:r>
      <w:r w:rsidR="00061FD3"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 xml:space="preserve"> </w:t>
      </w:r>
      <w:r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 xml:space="preserve">adicionales </w:t>
      </w:r>
      <w:r w:rsidR="00061FD3"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>de información</w:t>
      </w:r>
      <w:r w:rsidRPr="004D1254">
        <w:rPr>
          <w:rFonts w:ascii="Montserrat" w:hAnsi="Montserrat" w:cs="Arial Nova"/>
          <w:color w:val="000000"/>
          <w:sz w:val="22"/>
          <w:szCs w:val="22"/>
          <w:lang w:val="es-MX"/>
        </w:rPr>
        <w:t xml:space="preserve">. La primera a través del </w:t>
      </w:r>
      <w:r w:rsidR="00CD0801" w:rsidRPr="004D1254">
        <w:rPr>
          <w:rFonts w:ascii="Montserrat" w:hAnsi="Montserrat"/>
          <w:sz w:val="22"/>
          <w:szCs w:val="22"/>
        </w:rPr>
        <w:t>oficio CAF/</w:t>
      </w:r>
      <w:r w:rsidR="003C7B70" w:rsidRPr="004D1254">
        <w:rPr>
          <w:rFonts w:ascii="Montserrat" w:hAnsi="Montserrat"/>
          <w:sz w:val="22"/>
          <w:szCs w:val="22"/>
        </w:rPr>
        <w:t>311</w:t>
      </w:r>
      <w:r w:rsidR="00CD0801" w:rsidRPr="004D1254">
        <w:rPr>
          <w:rFonts w:ascii="Montserrat" w:hAnsi="Montserrat"/>
          <w:sz w:val="22"/>
          <w:szCs w:val="22"/>
        </w:rPr>
        <w:t>/2020 (</w:t>
      </w:r>
      <w:r w:rsidR="00CD0801" w:rsidRPr="004D1254">
        <w:rPr>
          <w:rFonts w:ascii="Montserrat" w:hAnsi="Montserrat"/>
          <w:b/>
          <w:bCs/>
          <w:sz w:val="22"/>
          <w:szCs w:val="22"/>
        </w:rPr>
        <w:t>Anexo 1</w:t>
      </w:r>
      <w:r w:rsidRPr="004D1254">
        <w:rPr>
          <w:rFonts w:ascii="Montserrat" w:hAnsi="Montserrat"/>
          <w:b/>
          <w:bCs/>
          <w:sz w:val="22"/>
          <w:szCs w:val="22"/>
        </w:rPr>
        <w:t>9</w:t>
      </w:r>
      <w:r w:rsidR="00CD0801" w:rsidRPr="004D1254">
        <w:rPr>
          <w:rFonts w:ascii="Montserrat" w:hAnsi="Montserrat"/>
          <w:sz w:val="22"/>
          <w:szCs w:val="22"/>
        </w:rPr>
        <w:t>)</w:t>
      </w:r>
      <w:r w:rsidR="004D1254">
        <w:rPr>
          <w:rFonts w:ascii="Montserrat" w:hAnsi="Montserrat"/>
          <w:sz w:val="22"/>
          <w:szCs w:val="22"/>
        </w:rPr>
        <w:t xml:space="preserve"> </w:t>
      </w:r>
      <w:r w:rsidR="00CD0801" w:rsidRPr="004D1254">
        <w:rPr>
          <w:rFonts w:ascii="Montserrat" w:hAnsi="Montserrat"/>
          <w:sz w:val="22"/>
          <w:szCs w:val="22"/>
        </w:rPr>
        <w:t xml:space="preserve">se adjunta como </w:t>
      </w:r>
      <w:r w:rsidR="00CD0801" w:rsidRPr="004D1254">
        <w:rPr>
          <w:rFonts w:ascii="Montserrat" w:hAnsi="Montserrat"/>
          <w:b/>
          <w:bCs/>
          <w:sz w:val="22"/>
          <w:szCs w:val="22"/>
        </w:rPr>
        <w:t xml:space="preserve">Anexo </w:t>
      </w:r>
      <w:r w:rsidR="003D2AFD" w:rsidRPr="004D1254">
        <w:rPr>
          <w:rFonts w:ascii="Montserrat" w:hAnsi="Montserrat"/>
          <w:b/>
          <w:bCs/>
          <w:sz w:val="22"/>
          <w:szCs w:val="22"/>
        </w:rPr>
        <w:t>20</w:t>
      </w:r>
      <w:r w:rsidR="003D2AFD" w:rsidRPr="004D1254">
        <w:rPr>
          <w:rFonts w:ascii="Montserrat" w:hAnsi="Montserrat"/>
          <w:sz w:val="22"/>
          <w:szCs w:val="22"/>
        </w:rPr>
        <w:t xml:space="preserve"> </w:t>
      </w:r>
      <w:r w:rsidR="00CD0801" w:rsidRPr="004D1254">
        <w:rPr>
          <w:rFonts w:ascii="Montserrat" w:hAnsi="Montserrat"/>
          <w:sz w:val="22"/>
          <w:szCs w:val="22"/>
        </w:rPr>
        <w:t xml:space="preserve">la relación de </w:t>
      </w:r>
      <w:r w:rsidR="003D2AFD" w:rsidRPr="004D1254">
        <w:rPr>
          <w:rFonts w:ascii="Montserrat" w:hAnsi="Montserrat"/>
          <w:sz w:val="22"/>
          <w:szCs w:val="22"/>
        </w:rPr>
        <w:t xml:space="preserve">la información </w:t>
      </w:r>
      <w:r w:rsidR="00CD0801" w:rsidRPr="004D1254">
        <w:rPr>
          <w:rFonts w:ascii="Montserrat" w:hAnsi="Montserrat"/>
          <w:sz w:val="22"/>
          <w:szCs w:val="22"/>
        </w:rPr>
        <w:t>entrega</w:t>
      </w:r>
      <w:r w:rsidR="003D2AFD" w:rsidRPr="004D1254">
        <w:rPr>
          <w:rFonts w:ascii="Montserrat" w:hAnsi="Montserrat"/>
          <w:sz w:val="22"/>
          <w:szCs w:val="22"/>
        </w:rPr>
        <w:t>da</w:t>
      </w:r>
      <w:r w:rsidR="00CD0801" w:rsidRPr="004D1254">
        <w:rPr>
          <w:rFonts w:ascii="Montserrat" w:hAnsi="Montserrat"/>
          <w:sz w:val="22"/>
          <w:szCs w:val="22"/>
        </w:rPr>
        <w:t>.</w:t>
      </w:r>
    </w:p>
    <w:p w14:paraId="2366D7E6" w14:textId="23C1D9DA" w:rsidR="0093427A" w:rsidRDefault="003D2AFD" w:rsidP="00D349F3">
      <w:pPr>
        <w:spacing w:before="12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>Por último</w:t>
      </w:r>
      <w:r w:rsidR="00172D82" w:rsidRPr="004D1254">
        <w:rPr>
          <w:rFonts w:ascii="Montserrat" w:hAnsi="Montserrat"/>
          <w:sz w:val="22"/>
          <w:szCs w:val="22"/>
        </w:rPr>
        <w:t>, el 17 de diciembre de 2020, se envió la informació</w:t>
      </w:r>
      <w:r w:rsidRPr="004D1254">
        <w:rPr>
          <w:rFonts w:ascii="Montserrat" w:hAnsi="Montserrat"/>
          <w:sz w:val="22"/>
          <w:szCs w:val="22"/>
        </w:rPr>
        <w:t xml:space="preserve">n adicional </w:t>
      </w:r>
      <w:r w:rsidR="00172D82" w:rsidRPr="004D1254">
        <w:rPr>
          <w:rFonts w:ascii="Montserrat" w:hAnsi="Montserrat"/>
          <w:sz w:val="22"/>
          <w:szCs w:val="22"/>
        </w:rPr>
        <w:t xml:space="preserve">de conformidad con la solicitud de diciembre de la ASF, se adjuntan como </w:t>
      </w:r>
      <w:r w:rsidR="00172D82" w:rsidRPr="004D1254">
        <w:rPr>
          <w:rFonts w:ascii="Montserrat" w:hAnsi="Montserrat"/>
          <w:b/>
          <w:bCs/>
          <w:sz w:val="22"/>
          <w:szCs w:val="22"/>
        </w:rPr>
        <w:t xml:space="preserve">Anexos </w:t>
      </w:r>
      <w:r w:rsidRPr="004D1254">
        <w:rPr>
          <w:rFonts w:ascii="Montserrat" w:hAnsi="Montserrat"/>
          <w:b/>
          <w:bCs/>
          <w:sz w:val="22"/>
          <w:szCs w:val="22"/>
        </w:rPr>
        <w:t xml:space="preserve">21 </w:t>
      </w:r>
      <w:r w:rsidR="00172D82" w:rsidRPr="004D1254">
        <w:rPr>
          <w:rFonts w:ascii="Montserrat" w:hAnsi="Montserrat"/>
          <w:b/>
          <w:bCs/>
          <w:sz w:val="22"/>
          <w:szCs w:val="22"/>
        </w:rPr>
        <w:t xml:space="preserve">y </w:t>
      </w:r>
      <w:r w:rsidRPr="004D1254">
        <w:rPr>
          <w:rFonts w:ascii="Montserrat" w:hAnsi="Montserrat"/>
          <w:b/>
          <w:bCs/>
          <w:sz w:val="22"/>
          <w:szCs w:val="22"/>
        </w:rPr>
        <w:t>22</w:t>
      </w:r>
      <w:r w:rsidR="00172D82" w:rsidRPr="004D1254">
        <w:rPr>
          <w:rFonts w:ascii="Montserrat" w:hAnsi="Montserrat"/>
          <w:sz w:val="22"/>
          <w:szCs w:val="22"/>
        </w:rPr>
        <w:t xml:space="preserve"> el oficio CAF/321/2020 mediante el cual se formaliza el envío de la información y la relación de la información enviada</w:t>
      </w:r>
      <w:r w:rsidRPr="004D1254">
        <w:rPr>
          <w:rFonts w:ascii="Montserrat" w:hAnsi="Montserrat"/>
          <w:sz w:val="22"/>
          <w:szCs w:val="22"/>
        </w:rPr>
        <w:t>, respectivamente</w:t>
      </w:r>
      <w:r w:rsidR="00172D82" w:rsidRPr="004D1254">
        <w:rPr>
          <w:rFonts w:ascii="Montserrat" w:hAnsi="Montserrat"/>
          <w:sz w:val="22"/>
          <w:szCs w:val="22"/>
        </w:rPr>
        <w:t>.</w:t>
      </w:r>
    </w:p>
    <w:p w14:paraId="43C0CABE" w14:textId="4B64C3C5" w:rsidR="00A87DF1" w:rsidRPr="000106AC" w:rsidRDefault="00677B18" w:rsidP="00D349F3">
      <w:pPr>
        <w:spacing w:before="120"/>
        <w:jc w:val="both"/>
        <w:rPr>
          <w:rFonts w:ascii="Montserrat" w:hAnsi="Montserrat"/>
          <w:sz w:val="22"/>
          <w:szCs w:val="22"/>
        </w:rPr>
      </w:pPr>
      <w:r w:rsidRPr="00A87DF1">
        <w:rPr>
          <w:rFonts w:ascii="Montserrat" w:hAnsi="Montserrat"/>
          <w:sz w:val="22"/>
          <w:szCs w:val="22"/>
        </w:rPr>
        <w:t>Derivado de lo anterior, la ASF emitió el Informe Individual del Resultado de Fiscalización Superior de la Cuenta Pública 2019 (</w:t>
      </w:r>
      <w:r w:rsidRPr="00A87DF1">
        <w:rPr>
          <w:rFonts w:ascii="Montserrat" w:hAnsi="Montserrat"/>
          <w:b/>
          <w:bCs/>
          <w:sz w:val="22"/>
          <w:szCs w:val="22"/>
        </w:rPr>
        <w:t>Anexo 23</w:t>
      </w:r>
      <w:r w:rsidRPr="00A87DF1">
        <w:rPr>
          <w:rFonts w:ascii="Montserrat" w:hAnsi="Montserrat"/>
          <w:sz w:val="22"/>
          <w:szCs w:val="22"/>
        </w:rPr>
        <w:t xml:space="preserve">). </w:t>
      </w:r>
      <w:r w:rsidR="00A87DF1" w:rsidRPr="00A87DF1">
        <w:rPr>
          <w:rFonts w:ascii="Montserrat" w:hAnsi="Montserrat"/>
          <w:sz w:val="22"/>
          <w:szCs w:val="22"/>
        </w:rPr>
        <w:t xml:space="preserve">Para efecto de atender el referido informe </w:t>
      </w:r>
      <w:r w:rsidR="00A87DF1" w:rsidRPr="004D1254">
        <w:rPr>
          <w:rFonts w:ascii="Montserrat" w:hAnsi="Montserrat"/>
          <w:sz w:val="22"/>
          <w:szCs w:val="22"/>
        </w:rPr>
        <w:t>se comunicó a la ASF la designación de la Mtra. D</w:t>
      </w:r>
      <w:r w:rsidR="00010C4A">
        <w:rPr>
          <w:rFonts w:ascii="Montserrat" w:hAnsi="Montserrat"/>
          <w:sz w:val="22"/>
          <w:szCs w:val="22"/>
        </w:rPr>
        <w:t>.</w:t>
      </w:r>
      <w:r w:rsidR="00A87DF1" w:rsidRPr="004D1254">
        <w:rPr>
          <w:rFonts w:ascii="Montserrat" w:hAnsi="Montserrat"/>
          <w:sz w:val="22"/>
          <w:szCs w:val="22"/>
        </w:rPr>
        <w:t xml:space="preserve"> Gisela Morales, titular de la Coordinación de Administración y Finanzas como enlace con la ASF</w:t>
      </w:r>
      <w:r w:rsidR="00A87DF1">
        <w:rPr>
          <w:rFonts w:ascii="Montserrat" w:hAnsi="Montserrat"/>
          <w:sz w:val="22"/>
          <w:szCs w:val="22"/>
        </w:rPr>
        <w:t xml:space="preserve"> </w:t>
      </w:r>
      <w:r w:rsidR="00A87DF1" w:rsidRPr="00A87DF1">
        <w:rPr>
          <w:rFonts w:ascii="Montserrat" w:hAnsi="Montserrat"/>
          <w:sz w:val="22"/>
          <w:szCs w:val="22"/>
        </w:rPr>
        <w:t>para que en el ámbito de sus atribuciones y facultades haga llegar la información y consideraciones que permitan solventar, aclarar y/o modificar las observaciones y acciones derivadas de dicho Informe Individual, a partir de la información y documentación que las diferentes áreas de este Centro Público de Investigación proporcionen para tal efecto</w:t>
      </w:r>
      <w:r w:rsidR="00A87DF1">
        <w:rPr>
          <w:rFonts w:ascii="Montserrat" w:hAnsi="Montserrat"/>
          <w:sz w:val="22"/>
          <w:szCs w:val="22"/>
        </w:rPr>
        <w:t xml:space="preserve"> (</w:t>
      </w:r>
      <w:r w:rsidR="00A87DF1" w:rsidRPr="00A87DF1">
        <w:rPr>
          <w:rFonts w:ascii="Montserrat" w:hAnsi="Montserrat"/>
          <w:b/>
          <w:bCs/>
          <w:sz w:val="22"/>
          <w:szCs w:val="22"/>
        </w:rPr>
        <w:t>Anexo 24</w:t>
      </w:r>
      <w:r w:rsidR="00A87DF1">
        <w:rPr>
          <w:rFonts w:ascii="Montserrat" w:hAnsi="Montserrat"/>
          <w:b/>
          <w:bCs/>
          <w:sz w:val="22"/>
          <w:szCs w:val="22"/>
        </w:rPr>
        <w:t xml:space="preserve">). </w:t>
      </w:r>
    </w:p>
    <w:p w14:paraId="5EDDC0D5" w14:textId="39614B01" w:rsidR="00677B18" w:rsidRPr="00433470" w:rsidRDefault="00677B18" w:rsidP="00D349F3">
      <w:pPr>
        <w:spacing w:before="120"/>
        <w:jc w:val="both"/>
        <w:rPr>
          <w:rFonts w:ascii="Montserrat" w:hAnsi="Montserrat"/>
          <w:sz w:val="22"/>
          <w:szCs w:val="22"/>
        </w:rPr>
      </w:pPr>
      <w:r w:rsidRPr="00433470">
        <w:rPr>
          <w:rFonts w:ascii="Montserrat" w:hAnsi="Montserrat"/>
          <w:sz w:val="22"/>
          <w:szCs w:val="22"/>
        </w:rPr>
        <w:t>Aunado a esto, la ASF mediante oficio AESII/0562/2021 informó a este CPI el estado del trámite de las acciones emitidas</w:t>
      </w:r>
      <w:r w:rsidR="00A87DF1" w:rsidRPr="00433470">
        <w:rPr>
          <w:rFonts w:ascii="Montserrat" w:hAnsi="Montserrat"/>
          <w:sz w:val="22"/>
          <w:szCs w:val="22"/>
        </w:rPr>
        <w:t>,</w:t>
      </w:r>
      <w:r w:rsidRPr="00433470">
        <w:rPr>
          <w:rFonts w:ascii="Montserrat" w:hAnsi="Montserrat"/>
          <w:sz w:val="22"/>
          <w:szCs w:val="22"/>
        </w:rPr>
        <w:t xml:space="preserve"> Anexo 2</w:t>
      </w:r>
      <w:r w:rsidR="00A87DF1" w:rsidRPr="00433470">
        <w:rPr>
          <w:rFonts w:ascii="Montserrat" w:hAnsi="Montserrat"/>
          <w:sz w:val="22"/>
          <w:szCs w:val="22"/>
        </w:rPr>
        <w:t>5</w:t>
      </w:r>
      <w:r w:rsidRPr="00433470">
        <w:rPr>
          <w:rFonts w:ascii="Montserrat" w:hAnsi="Montserrat"/>
          <w:sz w:val="22"/>
          <w:szCs w:val="22"/>
        </w:rPr>
        <w:t xml:space="preserve">. En este orden de ideas, es relevante mencionar que con el fin de atender las recomendaciones emitidas por la ASF el CIDE realizó diversas entregas de información, mismas que se mencionan a continuación: </w:t>
      </w:r>
    </w:p>
    <w:p w14:paraId="7C3B9D0B" w14:textId="5D42BBE1" w:rsidR="00677B18" w:rsidRPr="00433470" w:rsidRDefault="00677B18" w:rsidP="00D349F3">
      <w:pPr>
        <w:pStyle w:val="Prrafodelista"/>
        <w:numPr>
          <w:ilvl w:val="0"/>
          <w:numId w:val="5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433470">
        <w:rPr>
          <w:rFonts w:ascii="Montserrat" w:hAnsi="Montserrat"/>
          <w:sz w:val="22"/>
          <w:szCs w:val="22"/>
        </w:rPr>
        <w:t>El 28 de mayo de 2021 mediante el oficio CAF/128/2021 (</w:t>
      </w:r>
      <w:r w:rsidRPr="009343E4">
        <w:rPr>
          <w:rFonts w:ascii="Montserrat" w:hAnsi="Montserrat"/>
          <w:b/>
          <w:bCs/>
          <w:sz w:val="22"/>
          <w:szCs w:val="22"/>
        </w:rPr>
        <w:t>Anexo 2</w:t>
      </w:r>
      <w:r w:rsidR="00A87DF1" w:rsidRPr="009343E4">
        <w:rPr>
          <w:rFonts w:ascii="Montserrat" w:hAnsi="Montserrat"/>
          <w:b/>
          <w:bCs/>
          <w:sz w:val="22"/>
          <w:szCs w:val="22"/>
        </w:rPr>
        <w:t>6</w:t>
      </w:r>
      <w:r w:rsidRPr="00433470">
        <w:rPr>
          <w:rFonts w:ascii="Montserrat" w:hAnsi="Montserrat"/>
          <w:sz w:val="22"/>
          <w:szCs w:val="22"/>
        </w:rPr>
        <w:t>), se envió la información y evidencia documental para dar atención a 25 recomendaciones, con la finalidad de que fueran tomadas en consideración y valoradas por la ASF;</w:t>
      </w:r>
    </w:p>
    <w:p w14:paraId="16049DE5" w14:textId="6A68B882" w:rsidR="00677B18" w:rsidRPr="00433470" w:rsidRDefault="00677B18" w:rsidP="00D349F3">
      <w:pPr>
        <w:pStyle w:val="Prrafodelista"/>
        <w:numPr>
          <w:ilvl w:val="0"/>
          <w:numId w:val="5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433470">
        <w:rPr>
          <w:rFonts w:ascii="Montserrat" w:hAnsi="Montserrat"/>
          <w:sz w:val="22"/>
          <w:szCs w:val="22"/>
        </w:rPr>
        <w:t>Mediante oficio CAF/149/2021 del 17 de junio del año en curso (</w:t>
      </w:r>
      <w:r w:rsidRPr="009343E4">
        <w:rPr>
          <w:rFonts w:ascii="Montserrat" w:hAnsi="Montserrat"/>
          <w:b/>
          <w:bCs/>
          <w:sz w:val="22"/>
          <w:szCs w:val="22"/>
        </w:rPr>
        <w:t>Anexo 2</w:t>
      </w:r>
      <w:r w:rsidR="00A87DF1" w:rsidRPr="009343E4">
        <w:rPr>
          <w:rFonts w:ascii="Montserrat" w:hAnsi="Montserrat"/>
          <w:b/>
          <w:bCs/>
          <w:sz w:val="22"/>
          <w:szCs w:val="22"/>
        </w:rPr>
        <w:t>7</w:t>
      </w:r>
      <w:r w:rsidRPr="00433470">
        <w:rPr>
          <w:rFonts w:ascii="Montserrat" w:hAnsi="Montserrat"/>
          <w:sz w:val="22"/>
          <w:szCs w:val="22"/>
        </w:rPr>
        <w:t xml:space="preserve">), el CIDE envió información y evidencia documental para dar atención a 27 recomendaciones; </w:t>
      </w:r>
    </w:p>
    <w:p w14:paraId="4A2A0713" w14:textId="53022A76" w:rsidR="00677B18" w:rsidRPr="00433470" w:rsidRDefault="00677B18" w:rsidP="00D349F3">
      <w:pPr>
        <w:pStyle w:val="Prrafodelista"/>
        <w:numPr>
          <w:ilvl w:val="0"/>
          <w:numId w:val="5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433470">
        <w:rPr>
          <w:rFonts w:ascii="Montserrat" w:hAnsi="Montserrat"/>
          <w:sz w:val="22"/>
          <w:szCs w:val="22"/>
        </w:rPr>
        <w:t>El 01 de julio de 2021, a través del oficio CAF/15</w:t>
      </w:r>
      <w:r w:rsidR="00A87DF1" w:rsidRPr="00433470">
        <w:rPr>
          <w:rFonts w:ascii="Montserrat" w:hAnsi="Montserrat"/>
          <w:sz w:val="22"/>
          <w:szCs w:val="22"/>
        </w:rPr>
        <w:t>8</w:t>
      </w:r>
      <w:r w:rsidRPr="00433470">
        <w:rPr>
          <w:rFonts w:ascii="Montserrat" w:hAnsi="Montserrat"/>
          <w:sz w:val="22"/>
          <w:szCs w:val="22"/>
        </w:rPr>
        <w:t>/2021 (</w:t>
      </w:r>
      <w:r w:rsidRPr="009343E4">
        <w:rPr>
          <w:rFonts w:ascii="Montserrat" w:hAnsi="Montserrat"/>
          <w:b/>
          <w:bCs/>
          <w:sz w:val="22"/>
          <w:szCs w:val="22"/>
        </w:rPr>
        <w:t>Anexo 2</w:t>
      </w:r>
      <w:r w:rsidR="00A87DF1" w:rsidRPr="009343E4">
        <w:rPr>
          <w:rFonts w:ascii="Montserrat" w:hAnsi="Montserrat"/>
          <w:b/>
          <w:bCs/>
          <w:sz w:val="22"/>
          <w:szCs w:val="22"/>
        </w:rPr>
        <w:t>8</w:t>
      </w:r>
      <w:r w:rsidRPr="00433470">
        <w:rPr>
          <w:rFonts w:ascii="Montserrat" w:hAnsi="Montserrat"/>
          <w:sz w:val="22"/>
          <w:szCs w:val="22"/>
        </w:rPr>
        <w:t>) se envió la información y evidencia documental para dar atención a 9 recomendaciones adicionales a las previamente enviadas;</w:t>
      </w:r>
    </w:p>
    <w:p w14:paraId="49503F21" w14:textId="17269A75" w:rsidR="00677B18" w:rsidRPr="000106AC" w:rsidRDefault="00677B18" w:rsidP="00D349F3">
      <w:pPr>
        <w:pStyle w:val="Prrafodelista"/>
        <w:numPr>
          <w:ilvl w:val="0"/>
          <w:numId w:val="5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433470">
        <w:rPr>
          <w:rFonts w:ascii="Montserrat" w:hAnsi="Montserrat"/>
          <w:sz w:val="22"/>
          <w:szCs w:val="22"/>
        </w:rPr>
        <w:t>Finalmente, se envió el oficio CAF/159/2021</w:t>
      </w:r>
      <w:r w:rsidR="00A87DF1" w:rsidRPr="00433470">
        <w:rPr>
          <w:rFonts w:ascii="Montserrat" w:hAnsi="Montserrat"/>
          <w:sz w:val="22"/>
          <w:szCs w:val="22"/>
        </w:rPr>
        <w:t xml:space="preserve"> (</w:t>
      </w:r>
      <w:r w:rsidR="00A87DF1" w:rsidRPr="003432E0">
        <w:rPr>
          <w:rFonts w:ascii="Montserrat" w:hAnsi="Montserrat"/>
          <w:b/>
          <w:bCs/>
          <w:sz w:val="22"/>
          <w:szCs w:val="22"/>
        </w:rPr>
        <w:t>Anexo 29</w:t>
      </w:r>
      <w:r w:rsidR="00A87DF1" w:rsidRPr="00433470">
        <w:rPr>
          <w:rFonts w:ascii="Montserrat" w:hAnsi="Montserrat"/>
          <w:sz w:val="22"/>
          <w:szCs w:val="22"/>
        </w:rPr>
        <w:t>)</w:t>
      </w:r>
      <w:r w:rsidRPr="00433470">
        <w:rPr>
          <w:rFonts w:ascii="Montserrat" w:hAnsi="Montserrat"/>
          <w:sz w:val="22"/>
          <w:szCs w:val="22"/>
        </w:rPr>
        <w:t xml:space="preserve">, mediante el cual se envió la información relativa a las gestiones y manifestaciones correspondientes a las 12 recomendaciones que estaban pendientes. </w:t>
      </w:r>
    </w:p>
    <w:p w14:paraId="0528D760" w14:textId="35EB06DD" w:rsidR="00C518E2" w:rsidRPr="004D1254" w:rsidRDefault="00382107" w:rsidP="00D349F3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lastRenderedPageBreak/>
        <w:t>En</w:t>
      </w:r>
      <w:r w:rsidR="00C518E2" w:rsidRPr="004D1254">
        <w:rPr>
          <w:rFonts w:ascii="Montserrat" w:hAnsi="Montserrat"/>
          <w:sz w:val="22"/>
          <w:szCs w:val="22"/>
        </w:rPr>
        <w:t xml:space="preserve"> la oficina de la Dirección General se encuentran las carpetas relativas a la atención a las recomendaciones, incluyendo los oficios antes mencionados, así como la información, gestiones y manifestaciones proporcionadas por las áreas que conforman el CIDE para la atención de las recomendaciones emitidas.</w:t>
      </w:r>
    </w:p>
    <w:p w14:paraId="47977D6A" w14:textId="1CB05F8E" w:rsidR="0025107E" w:rsidRPr="00272BCB" w:rsidRDefault="0025107E" w:rsidP="00D349F3">
      <w:pPr>
        <w:pStyle w:val="Prrafodelista"/>
        <w:numPr>
          <w:ilvl w:val="0"/>
          <w:numId w:val="1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b/>
          <w:bCs/>
          <w:sz w:val="22"/>
          <w:szCs w:val="22"/>
        </w:rPr>
        <w:t>Acciones pendientes</w:t>
      </w:r>
    </w:p>
    <w:p w14:paraId="046FFC6E" w14:textId="29BDD23B" w:rsidR="00A613FB" w:rsidRPr="006614D9" w:rsidRDefault="000F5688" w:rsidP="00D349F3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  <w:lang w:val="es-MX"/>
        </w:rPr>
        <w:t xml:space="preserve">Se está en espera de la respuesta de la Unidad de Seguimiento de auditorías de la Auditoría Superior de la Federación a los envíos de información realizados en términos de los artículos 32 </w:t>
      </w:r>
      <w:r w:rsidRPr="006614D9">
        <w:rPr>
          <w:rFonts w:ascii="Montserrat" w:hAnsi="Montserrat"/>
          <w:sz w:val="22"/>
          <w:szCs w:val="22"/>
        </w:rPr>
        <w:t xml:space="preserve">y 33 de la Ley de Fiscalización y Rendición de Cuentas (LFRC), para que en su caso, se envíen documentación o información adicional si fuera necesario. </w:t>
      </w:r>
    </w:p>
    <w:p w14:paraId="3EEC977C" w14:textId="0FDAB5CE" w:rsidR="000F5688" w:rsidRDefault="00B61E9D" w:rsidP="00D349F3">
      <w:pPr>
        <w:spacing w:before="120"/>
        <w:jc w:val="both"/>
        <w:rPr>
          <w:rFonts w:ascii="Montserrat" w:hAnsi="Montserrat"/>
          <w:sz w:val="22"/>
          <w:szCs w:val="22"/>
          <w:lang w:val="es-MX"/>
        </w:rPr>
      </w:pPr>
      <w:r w:rsidRPr="006614D9">
        <w:rPr>
          <w:rFonts w:ascii="Montserrat" w:hAnsi="Montserrat"/>
          <w:sz w:val="22"/>
          <w:szCs w:val="22"/>
        </w:rPr>
        <w:t>El artículo 33 de la LFRC establece que la ASF deberá pronunciarse en un plazo máximo de 120 días hábil</w:t>
      </w:r>
      <w:r w:rsidRPr="00B61E9D">
        <w:rPr>
          <w:rFonts w:ascii="Montserrat" w:hAnsi="Montserrat"/>
          <w:sz w:val="22"/>
          <w:szCs w:val="22"/>
          <w:lang w:val="es-MX"/>
        </w:rPr>
        <w:t xml:space="preserve">es sobre las respuestas recibidas de las entidades fiscalizadas; en caso de no hacerlo, se tendrán por atendidas las recomendaciones y acciones promovidas. </w:t>
      </w:r>
    </w:p>
    <w:p w14:paraId="00F464ED" w14:textId="4FC2B9EB" w:rsidR="00854C80" w:rsidRPr="00854C80" w:rsidRDefault="00854C80" w:rsidP="00D349F3">
      <w:pPr>
        <w:pStyle w:val="Prrafodelista"/>
        <w:numPr>
          <w:ilvl w:val="0"/>
          <w:numId w:val="1"/>
        </w:numPr>
        <w:spacing w:before="120"/>
        <w:contextualSpacing w:val="0"/>
        <w:jc w:val="both"/>
        <w:rPr>
          <w:rFonts w:ascii="Montserrat" w:hAnsi="Montserrat"/>
          <w:b/>
          <w:bCs/>
          <w:sz w:val="22"/>
          <w:szCs w:val="22"/>
        </w:rPr>
      </w:pPr>
      <w:r w:rsidRPr="004D1254">
        <w:rPr>
          <w:rFonts w:ascii="Montserrat" w:hAnsi="Montserrat"/>
          <w:b/>
          <w:bCs/>
          <w:sz w:val="22"/>
          <w:szCs w:val="22"/>
        </w:rPr>
        <w:t xml:space="preserve">Fundamentación </w:t>
      </w:r>
    </w:p>
    <w:p w14:paraId="6CCA4263" w14:textId="3AA1B2D1" w:rsidR="00854C80" w:rsidRPr="004D1254" w:rsidRDefault="00854C80" w:rsidP="00174D60">
      <w:pPr>
        <w:spacing w:before="120"/>
        <w:jc w:val="both"/>
        <w:rPr>
          <w:rFonts w:ascii="Montserrat" w:hAnsi="Montserrat"/>
          <w:sz w:val="22"/>
          <w:szCs w:val="22"/>
        </w:rPr>
      </w:pPr>
      <w:r w:rsidRPr="004D1254">
        <w:rPr>
          <w:rFonts w:ascii="Montserrat" w:hAnsi="Montserrat"/>
          <w:sz w:val="22"/>
          <w:szCs w:val="22"/>
        </w:rPr>
        <w:t>Constitución Política de los Estados Unidos Mexicanos;</w:t>
      </w:r>
      <w:r w:rsidR="00174D60">
        <w:rPr>
          <w:rFonts w:ascii="Montserrat" w:hAnsi="Montserrat"/>
          <w:sz w:val="22"/>
          <w:szCs w:val="22"/>
        </w:rPr>
        <w:t xml:space="preserve"> </w:t>
      </w:r>
      <w:r w:rsidRPr="004D1254">
        <w:rPr>
          <w:rFonts w:ascii="Montserrat" w:hAnsi="Montserrat"/>
          <w:sz w:val="22"/>
          <w:szCs w:val="22"/>
        </w:rPr>
        <w:t xml:space="preserve">Ley de Fiscalización y Rendición </w:t>
      </w:r>
      <w:r w:rsidR="00010C4A">
        <w:rPr>
          <w:rFonts w:ascii="Montserrat" w:hAnsi="Montserrat"/>
          <w:sz w:val="22"/>
          <w:szCs w:val="22"/>
        </w:rPr>
        <w:t>d</w:t>
      </w:r>
      <w:r w:rsidRPr="004D1254">
        <w:rPr>
          <w:rFonts w:ascii="Montserrat" w:hAnsi="Montserrat"/>
          <w:sz w:val="22"/>
          <w:szCs w:val="22"/>
        </w:rPr>
        <w:t>e Cuentas de la Federación; Reglamento Interior de la Auditoría Superior de la Federación</w:t>
      </w:r>
      <w:r w:rsidR="00174D60">
        <w:rPr>
          <w:rFonts w:ascii="Montserrat" w:hAnsi="Montserrat"/>
          <w:sz w:val="22"/>
          <w:szCs w:val="22"/>
        </w:rPr>
        <w:t xml:space="preserve">; </w:t>
      </w:r>
      <w:r w:rsidRPr="004D1254">
        <w:rPr>
          <w:rFonts w:ascii="Montserrat" w:hAnsi="Montserrat"/>
          <w:sz w:val="22"/>
          <w:szCs w:val="22"/>
        </w:rPr>
        <w:t>Programa Anual de Auditorias 2020.</w:t>
      </w:r>
    </w:p>
    <w:p w14:paraId="547D58A1" w14:textId="77777777" w:rsidR="00854C80" w:rsidRDefault="00854C80" w:rsidP="00854C80">
      <w:pPr>
        <w:spacing w:before="120"/>
        <w:jc w:val="both"/>
        <w:rPr>
          <w:rFonts w:ascii="Montserrat" w:hAnsi="Montserrat"/>
          <w:sz w:val="22"/>
          <w:szCs w:val="22"/>
          <w:lang w:val="es-MX"/>
        </w:rPr>
      </w:pPr>
    </w:p>
    <w:p w14:paraId="5BE65E3D" w14:textId="77777777" w:rsidR="000F5688" w:rsidRPr="004D1254" w:rsidRDefault="000F5688" w:rsidP="00854C80">
      <w:pPr>
        <w:spacing w:before="120"/>
        <w:jc w:val="both"/>
        <w:rPr>
          <w:rFonts w:ascii="Montserrat" w:hAnsi="Montserrat"/>
          <w:sz w:val="22"/>
          <w:szCs w:val="22"/>
        </w:rPr>
      </w:pPr>
    </w:p>
    <w:sectPr w:rsidR="000F5688" w:rsidRPr="004D1254" w:rsidSect="00CC14F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2552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9AC234" w14:textId="77777777" w:rsidR="00527123" w:rsidRDefault="00527123" w:rsidP="005C6F62">
      <w:r>
        <w:separator/>
      </w:r>
    </w:p>
  </w:endnote>
  <w:endnote w:type="continuationSeparator" w:id="0">
    <w:p w14:paraId="136F211A" w14:textId="77777777" w:rsidR="00527123" w:rsidRDefault="00527123" w:rsidP="005C6F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 Nova">
    <w:panose1 w:val="020B0504020202020204"/>
    <w:charset w:val="00"/>
    <w:family w:val="swiss"/>
    <w:pitch w:val="variable"/>
    <w:sig w:usb0="0000028F" w:usb1="00000002" w:usb2="00000000" w:usb3="00000000" w:csb0="0000019F" w:csb1="00000000"/>
  </w:font>
  <w:font w:name="Montserrat">
    <w:altName w:val="Calibri"/>
    <w:panose1 w:val="020B0604020202020204"/>
    <w:charset w:val="00"/>
    <w:family w:val="auto"/>
    <w:pitch w:val="variable"/>
    <w:sig w:usb0="8000002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AA13F" w14:textId="77777777" w:rsidR="00F356C8" w:rsidRDefault="00F356C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8EA115" w14:textId="77777777" w:rsidR="00F356C8" w:rsidRDefault="00F356C8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CE164B" w14:textId="77777777" w:rsidR="00F356C8" w:rsidRDefault="00F356C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ECD1DD" w14:textId="77777777" w:rsidR="00527123" w:rsidRDefault="00527123" w:rsidP="005C6F62">
      <w:r>
        <w:separator/>
      </w:r>
    </w:p>
  </w:footnote>
  <w:footnote w:type="continuationSeparator" w:id="0">
    <w:p w14:paraId="7EFD6EE2" w14:textId="77777777" w:rsidR="00527123" w:rsidRDefault="00527123" w:rsidP="005C6F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ADE67B" w14:textId="77777777" w:rsidR="00F356C8" w:rsidRDefault="00F356C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6F2995" w14:textId="0E0CCFA1" w:rsidR="005C6F62" w:rsidRDefault="003B277E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240" behindDoc="1" locked="0" layoutInCell="1" allowOverlap="1" wp14:anchorId="1C860219" wp14:editId="438ED88F">
          <wp:simplePos x="0" y="0"/>
          <wp:positionH relativeFrom="margin">
            <wp:align>center</wp:align>
          </wp:positionH>
          <wp:positionV relativeFrom="paragraph">
            <wp:posOffset>-456565</wp:posOffset>
          </wp:positionV>
          <wp:extent cx="7794655" cy="10087200"/>
          <wp:effectExtent l="0" t="0" r="3175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93225" cy="10085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1A3CD0" w14:textId="77777777" w:rsidR="00F356C8" w:rsidRDefault="00F356C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64219C"/>
    <w:multiLevelType w:val="hybridMultilevel"/>
    <w:tmpl w:val="B3C4DF08"/>
    <w:lvl w:ilvl="0" w:tplc="C06EEC88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D965E90"/>
    <w:multiLevelType w:val="hybridMultilevel"/>
    <w:tmpl w:val="E79CD8FE"/>
    <w:lvl w:ilvl="0" w:tplc="F0AC8B2E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CD611C"/>
    <w:multiLevelType w:val="hybridMultilevel"/>
    <w:tmpl w:val="58808AF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B610E11"/>
    <w:multiLevelType w:val="hybridMultilevel"/>
    <w:tmpl w:val="6B44729E"/>
    <w:lvl w:ilvl="0" w:tplc="E47C2A98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891252"/>
    <w:multiLevelType w:val="hybridMultilevel"/>
    <w:tmpl w:val="0D5E378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F62"/>
    <w:rsid w:val="00000EE0"/>
    <w:rsid w:val="00002E9B"/>
    <w:rsid w:val="000106AC"/>
    <w:rsid w:val="00010C4A"/>
    <w:rsid w:val="000356A5"/>
    <w:rsid w:val="00041BA5"/>
    <w:rsid w:val="00061FD3"/>
    <w:rsid w:val="00075990"/>
    <w:rsid w:val="0009480B"/>
    <w:rsid w:val="000B0B0A"/>
    <w:rsid w:val="000F1175"/>
    <w:rsid w:val="000F5688"/>
    <w:rsid w:val="000F6EA7"/>
    <w:rsid w:val="00102B78"/>
    <w:rsid w:val="001149BA"/>
    <w:rsid w:val="001222A6"/>
    <w:rsid w:val="001346F9"/>
    <w:rsid w:val="00147305"/>
    <w:rsid w:val="00152151"/>
    <w:rsid w:val="001604E6"/>
    <w:rsid w:val="00172D82"/>
    <w:rsid w:val="00174D60"/>
    <w:rsid w:val="0018280B"/>
    <w:rsid w:val="00190C7A"/>
    <w:rsid w:val="001A0CA3"/>
    <w:rsid w:val="001E0A72"/>
    <w:rsid w:val="0025107E"/>
    <w:rsid w:val="00272BCB"/>
    <w:rsid w:val="002D2C06"/>
    <w:rsid w:val="002E189D"/>
    <w:rsid w:val="002E60EF"/>
    <w:rsid w:val="003067D8"/>
    <w:rsid w:val="00322C8F"/>
    <w:rsid w:val="003253B0"/>
    <w:rsid w:val="003432E0"/>
    <w:rsid w:val="003503AD"/>
    <w:rsid w:val="003654B7"/>
    <w:rsid w:val="00382107"/>
    <w:rsid w:val="00382EDD"/>
    <w:rsid w:val="003B277E"/>
    <w:rsid w:val="003C20A8"/>
    <w:rsid w:val="003C2819"/>
    <w:rsid w:val="003C7B70"/>
    <w:rsid w:val="003D2AFD"/>
    <w:rsid w:val="003D3D09"/>
    <w:rsid w:val="003E2B98"/>
    <w:rsid w:val="00433470"/>
    <w:rsid w:val="004337EF"/>
    <w:rsid w:val="004353CB"/>
    <w:rsid w:val="004636CF"/>
    <w:rsid w:val="0047307F"/>
    <w:rsid w:val="004943E6"/>
    <w:rsid w:val="004B27AC"/>
    <w:rsid w:val="004C0F9E"/>
    <w:rsid w:val="004C64FF"/>
    <w:rsid w:val="004C7D89"/>
    <w:rsid w:val="004D1254"/>
    <w:rsid w:val="004D34E4"/>
    <w:rsid w:val="004D4E25"/>
    <w:rsid w:val="004E0CD2"/>
    <w:rsid w:val="004E1349"/>
    <w:rsid w:val="004E62F8"/>
    <w:rsid w:val="004E657F"/>
    <w:rsid w:val="00504D28"/>
    <w:rsid w:val="00521965"/>
    <w:rsid w:val="00527123"/>
    <w:rsid w:val="0055462D"/>
    <w:rsid w:val="00557FB0"/>
    <w:rsid w:val="00563455"/>
    <w:rsid w:val="00574B98"/>
    <w:rsid w:val="005C190D"/>
    <w:rsid w:val="005C47D3"/>
    <w:rsid w:val="005C6F62"/>
    <w:rsid w:val="005D5DE3"/>
    <w:rsid w:val="00611EA5"/>
    <w:rsid w:val="00621622"/>
    <w:rsid w:val="006222AA"/>
    <w:rsid w:val="00650A03"/>
    <w:rsid w:val="006614D9"/>
    <w:rsid w:val="006646F0"/>
    <w:rsid w:val="00673B76"/>
    <w:rsid w:val="00677919"/>
    <w:rsid w:val="00677B18"/>
    <w:rsid w:val="0069291B"/>
    <w:rsid w:val="006A0EC2"/>
    <w:rsid w:val="006B21C6"/>
    <w:rsid w:val="006B3BA5"/>
    <w:rsid w:val="006B68ED"/>
    <w:rsid w:val="006C4AF7"/>
    <w:rsid w:val="006C5A22"/>
    <w:rsid w:val="006D0505"/>
    <w:rsid w:val="006D3D47"/>
    <w:rsid w:val="006D68C7"/>
    <w:rsid w:val="006E3E2D"/>
    <w:rsid w:val="006E6B76"/>
    <w:rsid w:val="006F39E5"/>
    <w:rsid w:val="006F4F87"/>
    <w:rsid w:val="006F7841"/>
    <w:rsid w:val="00712FAB"/>
    <w:rsid w:val="00714E6E"/>
    <w:rsid w:val="007420F4"/>
    <w:rsid w:val="00756CD8"/>
    <w:rsid w:val="00784358"/>
    <w:rsid w:val="007902DE"/>
    <w:rsid w:val="007A5449"/>
    <w:rsid w:val="007C2735"/>
    <w:rsid w:val="007C3BD7"/>
    <w:rsid w:val="007C4134"/>
    <w:rsid w:val="007D442B"/>
    <w:rsid w:val="007E0635"/>
    <w:rsid w:val="007E6F43"/>
    <w:rsid w:val="00805376"/>
    <w:rsid w:val="0081373B"/>
    <w:rsid w:val="0084377C"/>
    <w:rsid w:val="0084735F"/>
    <w:rsid w:val="00854C80"/>
    <w:rsid w:val="00857A5B"/>
    <w:rsid w:val="00862A20"/>
    <w:rsid w:val="00867913"/>
    <w:rsid w:val="008A1D3D"/>
    <w:rsid w:val="008B46A9"/>
    <w:rsid w:val="008C2551"/>
    <w:rsid w:val="0090066B"/>
    <w:rsid w:val="0092612A"/>
    <w:rsid w:val="00931598"/>
    <w:rsid w:val="0093427A"/>
    <w:rsid w:val="009343E4"/>
    <w:rsid w:val="00957556"/>
    <w:rsid w:val="009853D0"/>
    <w:rsid w:val="009947F3"/>
    <w:rsid w:val="009B18D4"/>
    <w:rsid w:val="009C3F7A"/>
    <w:rsid w:val="009D3520"/>
    <w:rsid w:val="00A00D9E"/>
    <w:rsid w:val="00A12500"/>
    <w:rsid w:val="00A316DF"/>
    <w:rsid w:val="00A36ECF"/>
    <w:rsid w:val="00A439B9"/>
    <w:rsid w:val="00A5592C"/>
    <w:rsid w:val="00A613FB"/>
    <w:rsid w:val="00A65A60"/>
    <w:rsid w:val="00A87DF1"/>
    <w:rsid w:val="00AB09EB"/>
    <w:rsid w:val="00AC6F21"/>
    <w:rsid w:val="00AE5CEE"/>
    <w:rsid w:val="00B16560"/>
    <w:rsid w:val="00B22F1C"/>
    <w:rsid w:val="00B43B73"/>
    <w:rsid w:val="00B522F4"/>
    <w:rsid w:val="00B61E9D"/>
    <w:rsid w:val="00BC5DEB"/>
    <w:rsid w:val="00BF2DCD"/>
    <w:rsid w:val="00BF6849"/>
    <w:rsid w:val="00C131FA"/>
    <w:rsid w:val="00C21A05"/>
    <w:rsid w:val="00C518E2"/>
    <w:rsid w:val="00C57EBA"/>
    <w:rsid w:val="00C6087F"/>
    <w:rsid w:val="00C744A0"/>
    <w:rsid w:val="00C806D8"/>
    <w:rsid w:val="00C826A2"/>
    <w:rsid w:val="00C83E34"/>
    <w:rsid w:val="00C906DF"/>
    <w:rsid w:val="00CC14FA"/>
    <w:rsid w:val="00CD0801"/>
    <w:rsid w:val="00CE1375"/>
    <w:rsid w:val="00D15D3A"/>
    <w:rsid w:val="00D349F3"/>
    <w:rsid w:val="00D555C3"/>
    <w:rsid w:val="00D5591D"/>
    <w:rsid w:val="00D5753E"/>
    <w:rsid w:val="00D72A71"/>
    <w:rsid w:val="00D96584"/>
    <w:rsid w:val="00DA5ACE"/>
    <w:rsid w:val="00DB0298"/>
    <w:rsid w:val="00E03D15"/>
    <w:rsid w:val="00E438B8"/>
    <w:rsid w:val="00E528C1"/>
    <w:rsid w:val="00E57141"/>
    <w:rsid w:val="00E577EE"/>
    <w:rsid w:val="00E77D4A"/>
    <w:rsid w:val="00E9134E"/>
    <w:rsid w:val="00EA4F08"/>
    <w:rsid w:val="00EB02E1"/>
    <w:rsid w:val="00EB51D5"/>
    <w:rsid w:val="00EB791D"/>
    <w:rsid w:val="00ED1DA1"/>
    <w:rsid w:val="00F1112B"/>
    <w:rsid w:val="00F3285E"/>
    <w:rsid w:val="00F356C8"/>
    <w:rsid w:val="00F3606A"/>
    <w:rsid w:val="00F42FFA"/>
    <w:rsid w:val="00F974F6"/>
    <w:rsid w:val="00FC0CA6"/>
    <w:rsid w:val="00FC1801"/>
    <w:rsid w:val="00FC7234"/>
    <w:rsid w:val="00FD274F"/>
    <w:rsid w:val="00FF7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2D1D91"/>
  <w14:defaultImageDpi w14:val="300"/>
  <w15:docId w15:val="{E26114F8-51FB-2745-B57D-1D27A99082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C6F62"/>
  </w:style>
  <w:style w:type="paragraph" w:styleId="Piedepgina">
    <w:name w:val="footer"/>
    <w:basedOn w:val="Normal"/>
    <w:link w:val="Piedepgina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C6F62"/>
  </w:style>
  <w:style w:type="paragraph" w:styleId="Textodeglobo">
    <w:name w:val="Balloon Text"/>
    <w:basedOn w:val="Normal"/>
    <w:link w:val="TextodegloboCar"/>
    <w:uiPriority w:val="99"/>
    <w:semiHidden/>
    <w:unhideWhenUsed/>
    <w:rsid w:val="005C6F62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6F62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25107E"/>
    <w:pPr>
      <w:ind w:left="720"/>
      <w:contextualSpacing/>
    </w:pPr>
  </w:style>
  <w:style w:type="paragraph" w:customStyle="1" w:styleId="Default">
    <w:name w:val="Default"/>
    <w:rsid w:val="0093427A"/>
    <w:pPr>
      <w:autoSpaceDE w:val="0"/>
      <w:autoSpaceDN w:val="0"/>
      <w:adjustRightInd w:val="0"/>
    </w:pPr>
    <w:rPr>
      <w:rFonts w:ascii="Arial Nova" w:hAnsi="Arial Nova" w:cs="Arial Nova"/>
      <w:color w:val="000000"/>
      <w:lang w:val="es-MX"/>
    </w:rPr>
  </w:style>
  <w:style w:type="character" w:styleId="Refdecomentario">
    <w:name w:val="annotation reference"/>
    <w:basedOn w:val="Fuentedeprrafopredeter"/>
    <w:uiPriority w:val="99"/>
    <w:semiHidden/>
    <w:unhideWhenUsed/>
    <w:rsid w:val="00C21A0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21A0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21A0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21A0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21A05"/>
    <w:rPr>
      <w:b/>
      <w:bCs/>
      <w:sz w:val="20"/>
      <w:szCs w:val="20"/>
    </w:rPr>
  </w:style>
  <w:style w:type="paragraph" w:styleId="Revisin">
    <w:name w:val="Revision"/>
    <w:hidden/>
    <w:uiPriority w:val="99"/>
    <w:semiHidden/>
    <w:rsid w:val="00EB79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12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007926D-534B-A24A-93B3-6755CD59A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1135</Words>
  <Characters>6247</Characters>
  <Application>Microsoft Office Word</Application>
  <DocSecurity>0</DocSecurity>
  <Lines>52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 C</dc:creator>
  <cp:keywords/>
  <dc:description/>
  <cp:lastModifiedBy>Sergio Lopez Ayllon</cp:lastModifiedBy>
  <cp:revision>2</cp:revision>
  <cp:lastPrinted>2021-08-18T21:03:00Z</cp:lastPrinted>
  <dcterms:created xsi:type="dcterms:W3CDTF">2021-08-18T21:04:00Z</dcterms:created>
  <dcterms:modified xsi:type="dcterms:W3CDTF">2021-08-18T21:04:00Z</dcterms:modified>
</cp:coreProperties>
</file>